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C85131">
            <w:pPr>
              <w:jc w:val="center"/>
              <w:rPr>
                <w:rFonts w:ascii="Arial" w:hAnsi="Arial"/>
                <w:lang w:val="en-GB"/>
              </w:rPr>
            </w:pPr>
            <w:r w:rsidRPr="00C85131">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pt;visibility:visible">
                  <v:imagedata r:id="rId7" o:title=""/>
                </v:shape>
              </w:pict>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BF41FA">
            <w:pPr>
              <w:rPr>
                <w:rFonts w:ascii="Arial" w:hAnsi="Arial"/>
              </w:rPr>
            </w:pPr>
            <w:r>
              <w:rPr>
                <w:rFonts w:ascii="Arial" w:hAnsi="Arial"/>
              </w:rPr>
              <w:t>Pre-Technology Math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BF41FA">
            <w:pPr>
              <w:rPr>
                <w:rFonts w:ascii="Arial" w:hAnsi="Arial"/>
              </w:rPr>
            </w:pPr>
            <w:smartTag w:uri="urn:schemas-microsoft-com:office:smarttags" w:element="stockticker">
              <w:r>
                <w:rPr>
                  <w:rFonts w:ascii="Arial" w:hAnsi="Arial"/>
                </w:rPr>
                <w:t>MTH</w:t>
              </w:r>
            </w:smartTag>
            <w:r>
              <w:rPr>
                <w:rFonts w:ascii="Arial" w:hAnsi="Arial"/>
              </w:rPr>
              <w:t>161</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E379EC">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BF41FA">
            <w:pPr>
              <w:rPr>
                <w:rFonts w:ascii="Arial" w:hAnsi="Arial"/>
              </w:rPr>
            </w:pPr>
            <w:r>
              <w:rPr>
                <w:rFonts w:ascii="Arial" w:hAnsi="Arial"/>
              </w:rPr>
              <w:t>Pre-Technology</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BF41FA">
            <w:pPr>
              <w:rPr>
                <w:rFonts w:ascii="Arial" w:hAnsi="Arial"/>
              </w:rPr>
            </w:pPr>
            <w:r>
              <w:rPr>
                <w:rFonts w:ascii="Arial" w:hAnsi="Arial"/>
              </w:rPr>
              <w:t>Mathematics Department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BF41FA" w:rsidP="00F23D9D">
            <w:pPr>
              <w:rPr>
                <w:rFonts w:ascii="Arial" w:hAnsi="Arial"/>
              </w:rPr>
            </w:pPr>
            <w:r>
              <w:rPr>
                <w:rFonts w:ascii="Arial" w:hAnsi="Arial"/>
              </w:rPr>
              <w:t>Jan 201</w:t>
            </w:r>
            <w:r w:rsidR="00FC2224">
              <w:rPr>
                <w:rFonts w:ascii="Arial" w:hAnsi="Arial"/>
              </w:rPr>
              <w:t>3</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BF41FA">
            <w:pPr>
              <w:rPr>
                <w:rFonts w:ascii="Arial" w:hAnsi="Arial"/>
              </w:rPr>
            </w:pPr>
            <w:r>
              <w:rPr>
                <w:rFonts w:ascii="Arial" w:hAnsi="Arial"/>
              </w:rPr>
              <w:t>Jan 20</w:t>
            </w:r>
            <w:r w:rsidR="00E379EC">
              <w:rPr>
                <w:rFonts w:ascii="Arial" w:hAnsi="Arial"/>
              </w:rPr>
              <w:t>1</w:t>
            </w:r>
            <w:r w:rsidR="00FC2224">
              <w:rPr>
                <w:rFonts w:ascii="Arial" w:hAnsi="Arial"/>
              </w:rPr>
              <w:t>2</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B554E4" w:rsidP="00B554E4">
            <w:pPr>
              <w:jc w:val="center"/>
              <w:rPr>
                <w:rFonts w:ascii="Arial" w:hAnsi="Arial"/>
              </w:rPr>
            </w:pPr>
          </w:p>
          <w:p w:rsidR="00B554E4" w:rsidRDefault="003300A8" w:rsidP="00B5048F">
            <w:pPr>
              <w:jc w:val="center"/>
              <w:rPr>
                <w:rFonts w:ascii="Arial" w:hAnsi="Arial"/>
              </w:rPr>
            </w:pPr>
            <w:r>
              <w:rPr>
                <w:rFonts w:ascii="Arial" w:hAnsi="Arial"/>
              </w:rPr>
              <w:t>“Colin Kirkwood”</w:t>
            </w:r>
          </w:p>
        </w:tc>
        <w:tc>
          <w:tcPr>
            <w:tcW w:w="1710" w:type="dxa"/>
          </w:tcPr>
          <w:p w:rsidR="00B554E4" w:rsidRPr="00983D18" w:rsidRDefault="00B554E4" w:rsidP="00D92C8E">
            <w:pPr>
              <w:jc w:val="center"/>
              <w:rPr>
                <w:rFonts w:ascii="Arial" w:hAnsi="Arial"/>
                <w:lang w:val="en-GB"/>
              </w:rPr>
            </w:pPr>
          </w:p>
          <w:p w:rsidR="00D1300B" w:rsidRDefault="003300A8" w:rsidP="00D92C8E">
            <w:pPr>
              <w:jc w:val="center"/>
              <w:rPr>
                <w:rFonts w:ascii="Arial" w:hAnsi="Arial"/>
              </w:rPr>
            </w:pPr>
            <w:r>
              <w:rPr>
                <w:rFonts w:ascii="Arial" w:hAnsi="Arial"/>
              </w:rPr>
              <w:t>Jan. 2/13</w:t>
            </w:r>
            <w:bookmarkStart w:id="0" w:name="_GoBack"/>
            <w:bookmarkEnd w:id="0"/>
          </w:p>
        </w:tc>
      </w:tr>
      <w:tr w:rsidR="00B5048F" w:rsidTr="00BF41FA">
        <w:trPr>
          <w:cantSplit/>
          <w:trHeight w:val="783"/>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7E7E91"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BF41FA">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BF41FA">
            <w:pPr>
              <w:rPr>
                <w:rFonts w:ascii="Arial" w:hAnsi="Arial"/>
              </w:rPr>
            </w:pPr>
            <w:smartTag w:uri="urn:schemas-microsoft-com:office:smarttags" w:element="stockticker">
              <w:r>
                <w:rPr>
                  <w:rFonts w:ascii="Arial" w:hAnsi="Arial"/>
                </w:rPr>
                <w:t>MTH</w:t>
              </w:r>
            </w:smartTag>
            <w:r>
              <w:rPr>
                <w:rFonts w:ascii="Arial" w:hAnsi="Arial"/>
              </w:rPr>
              <w:t>160</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BF41FA">
            <w:pPr>
              <w:rPr>
                <w:rFonts w:ascii="Arial" w:hAnsi="Arial"/>
              </w:rPr>
            </w:pPr>
            <w:r>
              <w:rPr>
                <w:rFonts w:ascii="Arial" w:hAnsi="Arial"/>
              </w:rPr>
              <w:t>3 hours per week</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FC2224">
              <w:rPr>
                <w:rFonts w:ascii="Arial" w:hAnsi="Arial"/>
              </w:rPr>
              <w:t xml:space="preserve"> 2013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9558" w:type="dxa"/>
            <w:gridSpan w:val="6"/>
          </w:tcPr>
          <w:p w:rsidR="00D1300B" w:rsidRDefault="00D1300B" w:rsidP="00FC2224">
            <w:pPr>
              <w:pStyle w:val="Heading2"/>
              <w:tabs>
                <w:tab w:val="center" w:pos="4560"/>
              </w:tabs>
              <w:rPr>
                <w:rFonts w:ascii="Arial" w:hAnsi="Arial"/>
                <w:b w:val="0"/>
              </w:rPr>
            </w:pPr>
            <w:r>
              <w:rPr>
                <w:rFonts w:ascii="Arial" w:hAnsi="Arial"/>
                <w:b w:val="0"/>
                <w:i/>
              </w:rPr>
              <w:t>For additional information, please conta</w:t>
            </w:r>
            <w:r w:rsidR="000B6E52">
              <w:rPr>
                <w:rFonts w:ascii="Arial" w:hAnsi="Arial"/>
                <w:b w:val="0"/>
                <w:i/>
              </w:rPr>
              <w:t>ct</w:t>
            </w:r>
            <w:r w:rsidR="008D6093">
              <w:rPr>
                <w:rFonts w:ascii="Arial" w:hAnsi="Arial"/>
                <w:b w:val="0"/>
                <w:i/>
              </w:rPr>
              <w:t xml:space="preserve"> </w:t>
            </w:r>
            <w:r w:rsidR="00FC2224">
              <w:rPr>
                <w:rFonts w:ascii="Arial" w:hAnsi="Arial"/>
                <w:b w:val="0"/>
                <w:i/>
              </w:rPr>
              <w:t>Colin Kirkwood,</w:t>
            </w:r>
            <w:r w:rsidR="007E7E91">
              <w:rPr>
                <w:rFonts w:ascii="Arial" w:hAnsi="Arial"/>
                <w:b w:val="0"/>
                <w:i/>
              </w:rPr>
              <w:t xml:space="preserve"> </w:t>
            </w:r>
            <w:r w:rsidR="00FC2224">
              <w:rPr>
                <w:rFonts w:ascii="Arial" w:hAnsi="Arial"/>
                <w:b w:val="0"/>
                <w:i/>
              </w:rPr>
              <w:t>Dean School of</w:t>
            </w:r>
          </w:p>
        </w:tc>
      </w:tr>
      <w:tr w:rsidR="00D1300B">
        <w:trPr>
          <w:cantSplit/>
        </w:trPr>
        <w:tc>
          <w:tcPr>
            <w:tcW w:w="9558" w:type="dxa"/>
            <w:gridSpan w:val="6"/>
          </w:tcPr>
          <w:p w:rsidR="00D1300B" w:rsidRDefault="00416EE8" w:rsidP="007C57B9">
            <w:pPr>
              <w:tabs>
                <w:tab w:val="center" w:pos="4560"/>
              </w:tabs>
              <w:jc w:val="center"/>
              <w:rPr>
                <w:rFonts w:ascii="Arial" w:hAnsi="Arial"/>
                <w:i/>
                <w:lang w:val="en-GB"/>
              </w:rPr>
            </w:pPr>
            <w:r>
              <w:rPr>
                <w:rFonts w:ascii="Arial" w:hAnsi="Arial"/>
                <w:i/>
              </w:rPr>
              <w:t xml:space="preserve"> Environment</w:t>
            </w:r>
            <w:r w:rsidR="00FC2224">
              <w:rPr>
                <w:rFonts w:ascii="Arial" w:hAnsi="Arial"/>
                <w:i/>
              </w:rPr>
              <w:t xml:space="preserve">, Technology, and </w:t>
            </w:r>
            <w:r w:rsidR="007C57B9">
              <w:rPr>
                <w:rFonts w:ascii="Arial" w:hAnsi="Arial"/>
                <w:i/>
              </w:rPr>
              <w:t>Business</w:t>
            </w:r>
            <w:r w:rsidR="00E379EC">
              <w:rPr>
                <w:rFonts w:ascii="Arial" w:hAnsi="Arial"/>
                <w:i/>
              </w:rPr>
              <w:t>, (705) 759-2554, Ext. 268</w:t>
            </w:r>
            <w:r w:rsidR="00FC2224">
              <w:rPr>
                <w:rFonts w:ascii="Arial" w:hAnsi="Arial"/>
                <w:i/>
              </w:rPr>
              <w:t>8</w:t>
            </w:r>
          </w:p>
        </w:tc>
      </w:tr>
      <w:tr w:rsidR="00D1300B">
        <w:trPr>
          <w:cantSplit/>
        </w:trPr>
        <w:tc>
          <w:tcPr>
            <w:tcW w:w="9558" w:type="dxa"/>
            <w:gridSpan w:val="6"/>
          </w:tcPr>
          <w:p w:rsidR="00D1300B" w:rsidRDefault="00D1300B">
            <w:pPr>
              <w:tabs>
                <w:tab w:val="center" w:pos="4560"/>
              </w:tabs>
              <w:jc w:val="center"/>
              <w:rPr>
                <w:rFonts w:ascii="Arial" w:hAnsi="Arial"/>
                <w:i/>
                <w:lang w:val="en-GB"/>
              </w:rPr>
            </w:pPr>
          </w:p>
          <w:p w:rsidR="00983D18" w:rsidRDefault="00983D18">
            <w:pPr>
              <w:tabs>
                <w:tab w:val="center" w:pos="4560"/>
              </w:tabs>
              <w:jc w:val="center"/>
              <w:rPr>
                <w:rFonts w:ascii="Arial" w:hAnsi="Arial"/>
                <w:i/>
                <w:lang w:val="en-GB"/>
              </w:rPr>
            </w:pPr>
          </w:p>
          <w:p w:rsidR="00983D18" w:rsidRDefault="00983D18">
            <w:pPr>
              <w:tabs>
                <w:tab w:val="center" w:pos="4560"/>
              </w:tabs>
              <w:jc w:val="center"/>
              <w:rPr>
                <w:rFonts w:ascii="Arial" w:hAnsi="Arial"/>
              </w:rPr>
            </w:pPr>
          </w:p>
        </w:tc>
      </w:tr>
    </w:tbl>
    <w:p w:rsidR="00D1300B" w:rsidRDefault="00D1300B">
      <w:pPr>
        <w:tabs>
          <w:tab w:val="center" w:pos="4560"/>
        </w:tabs>
        <w:rPr>
          <w:rFonts w:ascii="Arial" w:hAnsi="Arial"/>
          <w:sz w:val="10"/>
          <w:szCs w:val="10"/>
          <w:lang w:val="en-GB"/>
        </w:rPr>
      </w:pPr>
    </w:p>
    <w:p w:rsidR="00BE071C" w:rsidRDefault="00BE071C">
      <w:pPr>
        <w:tabs>
          <w:tab w:val="center" w:pos="4560"/>
        </w:tabs>
        <w:rPr>
          <w:rFonts w:ascii="Arial" w:hAnsi="Arial"/>
          <w:sz w:val="10"/>
          <w:szCs w:val="10"/>
          <w:lang w:val="en-GB"/>
        </w:rPr>
      </w:pPr>
    </w:p>
    <w:p w:rsidR="00BE071C" w:rsidRDefault="00BE071C">
      <w:pPr>
        <w:tabs>
          <w:tab w:val="center" w:pos="4560"/>
        </w:tabs>
        <w:rPr>
          <w:rFonts w:ascii="Arial" w:hAnsi="Arial"/>
          <w:sz w:val="10"/>
          <w:szCs w:val="10"/>
          <w:lang w:val="en-GB"/>
        </w:rPr>
      </w:pPr>
    </w:p>
    <w:p w:rsidR="00BE071C" w:rsidRDefault="00BE071C">
      <w:pPr>
        <w:tabs>
          <w:tab w:val="center" w:pos="4560"/>
        </w:tabs>
        <w:rPr>
          <w:rFonts w:ascii="Arial" w:hAnsi="Arial"/>
          <w:sz w:val="10"/>
          <w:szCs w:val="10"/>
          <w:lang w:val="en-GB"/>
        </w:rPr>
      </w:pPr>
    </w:p>
    <w:p w:rsidR="00BE071C" w:rsidRDefault="00BE071C">
      <w:pPr>
        <w:tabs>
          <w:tab w:val="center" w:pos="4560"/>
        </w:tabs>
        <w:rPr>
          <w:rFonts w:ascii="Arial" w:hAnsi="Arial"/>
          <w:sz w:val="10"/>
          <w:szCs w:val="10"/>
          <w:lang w:val="en-GB"/>
        </w:rPr>
      </w:pPr>
    </w:p>
    <w:p w:rsidR="00BE071C" w:rsidRPr="00F74CC9" w:rsidRDefault="00BE071C">
      <w:pPr>
        <w:tabs>
          <w:tab w:val="center" w:pos="4560"/>
        </w:tabs>
        <w:rPr>
          <w:rFonts w:ascii="Arial" w:hAnsi="Arial"/>
          <w:sz w:val="10"/>
          <w:szCs w:val="10"/>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lastRenderedPageBreak/>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0747D3" w:rsidRPr="008B2BFD" w:rsidRDefault="000747D3" w:rsidP="000747D3">
            <w:pPr>
              <w:rPr>
                <w:rFonts w:ascii="Arial" w:hAnsi="Arial"/>
                <w:b/>
                <w:szCs w:val="24"/>
              </w:rPr>
            </w:pPr>
          </w:p>
          <w:p w:rsidR="000747D3" w:rsidRPr="008B2BFD" w:rsidRDefault="000747D3" w:rsidP="000747D3">
            <w:pPr>
              <w:rPr>
                <w:rFonts w:ascii="Arial" w:hAnsi="Arial"/>
                <w:szCs w:val="24"/>
              </w:rPr>
            </w:pPr>
            <w:r w:rsidRPr="008B2BFD">
              <w:rPr>
                <w:rFonts w:ascii="Arial" w:hAnsi="Arial"/>
                <w:szCs w:val="24"/>
              </w:rPr>
              <w:t>This course is a continuation of</w:t>
            </w:r>
            <w:r w:rsidR="00C92455">
              <w:rPr>
                <w:rFonts w:ascii="Arial" w:hAnsi="Arial"/>
                <w:szCs w:val="24"/>
              </w:rPr>
              <w:t xml:space="preserve"> </w:t>
            </w:r>
            <w:smartTag w:uri="urn:schemas-microsoft-com:office:smarttags" w:element="stockticker">
              <w:r w:rsidR="00C92455">
                <w:rPr>
                  <w:rFonts w:ascii="Arial" w:hAnsi="Arial"/>
                  <w:szCs w:val="24"/>
                </w:rPr>
                <w:t>MTH</w:t>
              </w:r>
            </w:smartTag>
            <w:r>
              <w:rPr>
                <w:rFonts w:ascii="Arial" w:hAnsi="Arial"/>
                <w:szCs w:val="24"/>
              </w:rPr>
              <w:t>160</w:t>
            </w:r>
            <w:r w:rsidRPr="008B2BFD">
              <w:rPr>
                <w:rFonts w:ascii="Arial" w:hAnsi="Arial"/>
                <w:szCs w:val="24"/>
              </w:rPr>
              <w:t>-3 (from Semester One) for pre-technology students.  Topics of study include</w:t>
            </w:r>
            <w:r>
              <w:rPr>
                <w:rFonts w:ascii="Arial" w:hAnsi="Arial"/>
                <w:szCs w:val="24"/>
              </w:rPr>
              <w:t>: quadratic, exponential and logarithmic equations;</w:t>
            </w:r>
            <w:r w:rsidRPr="008B2BFD">
              <w:rPr>
                <w:rFonts w:ascii="Arial" w:hAnsi="Arial"/>
                <w:szCs w:val="24"/>
              </w:rPr>
              <w:t xml:space="preserve"> geometry</w:t>
            </w:r>
            <w:r>
              <w:rPr>
                <w:rFonts w:ascii="Arial" w:hAnsi="Arial"/>
                <w:szCs w:val="24"/>
              </w:rPr>
              <w:t>,</w:t>
            </w:r>
            <w:r w:rsidRPr="008B2BFD">
              <w:rPr>
                <w:rFonts w:ascii="Arial" w:hAnsi="Arial"/>
                <w:szCs w:val="24"/>
              </w:rPr>
              <w:t xml:space="preserve"> and trigonometric functions.  </w:t>
            </w:r>
            <w:r w:rsidRPr="008B2BFD">
              <w:rPr>
                <w:rFonts w:ascii="Arial" w:hAnsi="Arial" w:cs="Arial"/>
                <w:szCs w:val="24"/>
              </w:rPr>
              <w:t xml:space="preserve">A treatment of trigonometry of right and oblique triangles with applications is included. </w:t>
            </w:r>
            <w:r w:rsidRPr="008B2BFD">
              <w:rPr>
                <w:rFonts w:ascii="Arial" w:hAnsi="Arial"/>
                <w:szCs w:val="24"/>
              </w:rPr>
              <w:t>This course also includes an introduction to statistics.</w:t>
            </w:r>
          </w:p>
          <w:p w:rsidR="00B554E4" w:rsidRPr="00983D18" w:rsidRDefault="00B554E4">
            <w:pPr>
              <w:rPr>
                <w:rFonts w:ascii="Arial" w:hAnsi="Arial"/>
              </w:rPr>
            </w:pPr>
          </w:p>
        </w:tc>
      </w:tr>
    </w:tbl>
    <w:p w:rsidR="00D1300B" w:rsidRPr="00F74CC9" w:rsidRDefault="00D1300B">
      <w:pPr>
        <w:rPr>
          <w:rFonts w:ascii="Arial" w:hAnsi="Arial"/>
          <w:sz w:val="16"/>
          <w:szCs w:val="16"/>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rsidP="000747D3">
            <w:pPr>
              <w:rPr>
                <w:rFonts w:ascii="Arial" w:hAnsi="Arial"/>
              </w:rPr>
            </w:pPr>
            <w:r>
              <w:rPr>
                <w:rFonts w:ascii="Arial" w:hAnsi="Arial"/>
              </w:rPr>
              <w:t>Upon successful completion of this course, the student will demonstrate the ability to:</w:t>
            </w:r>
          </w:p>
          <w:p w:rsidR="000747D3" w:rsidRDefault="000747D3" w:rsidP="000747D3">
            <w:pPr>
              <w:rPr>
                <w:rFonts w:ascii="Arial" w:hAnsi="Arial"/>
              </w:rPr>
            </w:pPr>
          </w:p>
        </w:tc>
      </w:tr>
      <w:tr w:rsidR="00D1300B" w:rsidTr="00A665D3">
        <w:trPr>
          <w:trHeight w:val="2592"/>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1300B" w:rsidRDefault="000747D3">
            <w:pPr>
              <w:rPr>
                <w:rFonts w:ascii="Arial" w:hAnsi="Arial" w:cs="Arial"/>
              </w:rPr>
            </w:pPr>
            <w:r>
              <w:rPr>
                <w:rFonts w:ascii="Arial" w:hAnsi="Arial" w:cs="Arial"/>
              </w:rPr>
              <w:t>Solve quadratic equations by factoring, using quadratic formula, and graphically.</w:t>
            </w:r>
          </w:p>
          <w:p w:rsidR="002D6A9A" w:rsidRDefault="002D6A9A" w:rsidP="002D6A9A">
            <w:pPr>
              <w:rPr>
                <w:rFonts w:ascii="Arial" w:hAnsi="Arial"/>
                <w:u w:val="single"/>
              </w:rPr>
            </w:pPr>
          </w:p>
          <w:p w:rsidR="002D6A9A" w:rsidRDefault="002D6A9A" w:rsidP="002D6A9A">
            <w:pPr>
              <w:rPr>
                <w:rFonts w:ascii="Arial" w:hAnsi="Arial"/>
              </w:rPr>
            </w:pPr>
            <w:r>
              <w:rPr>
                <w:rFonts w:ascii="Arial" w:hAnsi="Arial"/>
                <w:u w:val="single"/>
              </w:rPr>
              <w:t>Potential Elements of the Performance</w:t>
            </w:r>
            <w:r>
              <w:rPr>
                <w:rFonts w:ascii="Arial" w:hAnsi="Arial"/>
              </w:rPr>
              <w:t>:</w:t>
            </w:r>
          </w:p>
          <w:p w:rsidR="00C92455" w:rsidRDefault="00C92455" w:rsidP="002D6A9A">
            <w:pPr>
              <w:rPr>
                <w:rFonts w:ascii="Arial" w:hAnsi="Arial"/>
              </w:rPr>
            </w:pPr>
          </w:p>
          <w:p w:rsidR="00C92455" w:rsidRDefault="00BE071C" w:rsidP="00C92455">
            <w:pPr>
              <w:pStyle w:val="ListParagraph"/>
              <w:numPr>
                <w:ilvl w:val="0"/>
                <w:numId w:val="14"/>
              </w:numPr>
              <w:rPr>
                <w:rFonts w:ascii="Arial" w:hAnsi="Arial"/>
              </w:rPr>
            </w:pPr>
            <w:r>
              <w:rPr>
                <w:rFonts w:ascii="Arial" w:hAnsi="Arial"/>
              </w:rPr>
              <w:t>Identify the qua</w:t>
            </w:r>
            <w:r w:rsidR="006E3F8E">
              <w:rPr>
                <w:rFonts w:ascii="Arial" w:hAnsi="Arial"/>
              </w:rPr>
              <w:t>dratic equation</w:t>
            </w:r>
          </w:p>
          <w:p w:rsidR="006E3F8E" w:rsidRPr="00A665D3" w:rsidRDefault="00BE071C" w:rsidP="00A665D3">
            <w:pPr>
              <w:pStyle w:val="ListParagraph"/>
              <w:numPr>
                <w:ilvl w:val="0"/>
                <w:numId w:val="14"/>
              </w:numPr>
              <w:rPr>
                <w:rFonts w:ascii="Arial" w:hAnsi="Arial"/>
              </w:rPr>
            </w:pPr>
            <w:r>
              <w:rPr>
                <w:rFonts w:ascii="Arial" w:hAnsi="Arial"/>
              </w:rPr>
              <w:t>Solve quadratic equations by f</w:t>
            </w:r>
            <w:r w:rsidR="006E3F8E">
              <w:rPr>
                <w:rFonts w:ascii="Arial" w:hAnsi="Arial"/>
              </w:rPr>
              <w:t>actoring</w:t>
            </w:r>
          </w:p>
          <w:p w:rsidR="006E3F8E" w:rsidRDefault="00BE071C" w:rsidP="00C92455">
            <w:pPr>
              <w:pStyle w:val="ListParagraph"/>
              <w:numPr>
                <w:ilvl w:val="0"/>
                <w:numId w:val="14"/>
              </w:numPr>
              <w:rPr>
                <w:rFonts w:ascii="Arial" w:hAnsi="Arial"/>
              </w:rPr>
            </w:pPr>
            <w:r>
              <w:rPr>
                <w:rFonts w:ascii="Arial" w:hAnsi="Arial"/>
              </w:rPr>
              <w:t>Solve quadratic equations u</w:t>
            </w:r>
            <w:r w:rsidR="006E3F8E">
              <w:rPr>
                <w:rFonts w:ascii="Arial" w:hAnsi="Arial"/>
              </w:rPr>
              <w:t>s</w:t>
            </w:r>
            <w:r>
              <w:rPr>
                <w:rFonts w:ascii="Arial" w:hAnsi="Arial"/>
              </w:rPr>
              <w:t>ing the quadratic f</w:t>
            </w:r>
            <w:r w:rsidR="006E3F8E">
              <w:rPr>
                <w:rFonts w:ascii="Arial" w:hAnsi="Arial"/>
              </w:rPr>
              <w:t>ormula</w:t>
            </w:r>
          </w:p>
          <w:p w:rsidR="006E3F8E" w:rsidRPr="00C92455" w:rsidRDefault="00BE071C" w:rsidP="00C92455">
            <w:pPr>
              <w:pStyle w:val="ListParagraph"/>
              <w:numPr>
                <w:ilvl w:val="0"/>
                <w:numId w:val="14"/>
              </w:numPr>
              <w:rPr>
                <w:rFonts w:ascii="Arial" w:hAnsi="Arial"/>
              </w:rPr>
            </w:pPr>
            <w:r>
              <w:rPr>
                <w:rFonts w:ascii="Arial" w:hAnsi="Arial"/>
              </w:rPr>
              <w:t>Graph the quadratic f</w:t>
            </w:r>
            <w:r w:rsidR="006E3F8E">
              <w:rPr>
                <w:rFonts w:ascii="Arial" w:hAnsi="Arial"/>
              </w:rPr>
              <w:t>unction</w:t>
            </w:r>
          </w:p>
          <w:p w:rsidR="00A665D3" w:rsidRDefault="00A665D3">
            <w:pPr>
              <w:rPr>
                <w:rFonts w:ascii="Arial" w:hAnsi="Arial"/>
              </w:rPr>
            </w:pPr>
          </w:p>
          <w:p w:rsidR="00F74CC9" w:rsidRDefault="00F74CC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1300B" w:rsidRDefault="002D6A9A">
            <w:pPr>
              <w:rPr>
                <w:rFonts w:ascii="Arial" w:hAnsi="Arial"/>
              </w:rPr>
            </w:pPr>
            <w:r>
              <w:rPr>
                <w:rFonts w:ascii="Arial" w:hAnsi="Arial"/>
              </w:rPr>
              <w:t>Solve exponential and logarithmic equations.</w:t>
            </w:r>
          </w:p>
          <w:p w:rsidR="006E3F8E" w:rsidRDefault="006E3F8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E3F8E" w:rsidRDefault="006E3F8E">
            <w:pPr>
              <w:rPr>
                <w:rFonts w:ascii="Arial" w:hAnsi="Arial"/>
              </w:rPr>
            </w:pPr>
          </w:p>
          <w:p w:rsidR="006E3F8E" w:rsidRDefault="00BE071C" w:rsidP="006E3F8E">
            <w:pPr>
              <w:pStyle w:val="ListParagraph"/>
              <w:numPr>
                <w:ilvl w:val="0"/>
                <w:numId w:val="15"/>
              </w:numPr>
              <w:rPr>
                <w:rFonts w:ascii="Arial" w:hAnsi="Arial"/>
              </w:rPr>
            </w:pPr>
            <w:r>
              <w:rPr>
                <w:rFonts w:ascii="Arial" w:hAnsi="Arial"/>
              </w:rPr>
              <w:t>Recognize</w:t>
            </w:r>
            <w:r w:rsidR="006E3F8E">
              <w:rPr>
                <w:rFonts w:ascii="Arial" w:hAnsi="Arial"/>
              </w:rPr>
              <w:t xml:space="preserve"> an exponential equation</w:t>
            </w:r>
          </w:p>
          <w:p w:rsidR="006E3F8E" w:rsidRDefault="006E3F8E" w:rsidP="006E3F8E">
            <w:pPr>
              <w:pStyle w:val="ListParagraph"/>
              <w:numPr>
                <w:ilvl w:val="0"/>
                <w:numId w:val="15"/>
              </w:numPr>
              <w:rPr>
                <w:rFonts w:ascii="Arial" w:hAnsi="Arial"/>
              </w:rPr>
            </w:pPr>
            <w:r>
              <w:rPr>
                <w:rFonts w:ascii="Arial" w:hAnsi="Arial"/>
              </w:rPr>
              <w:t>Identify the base in an exponential equation</w:t>
            </w:r>
          </w:p>
          <w:p w:rsidR="006E3F8E" w:rsidRDefault="006E3F8E" w:rsidP="006E3F8E">
            <w:pPr>
              <w:pStyle w:val="ListParagraph"/>
              <w:numPr>
                <w:ilvl w:val="0"/>
                <w:numId w:val="15"/>
              </w:numPr>
              <w:rPr>
                <w:rFonts w:ascii="Arial" w:hAnsi="Arial"/>
              </w:rPr>
            </w:pPr>
            <w:r>
              <w:rPr>
                <w:rFonts w:ascii="Arial" w:hAnsi="Arial"/>
              </w:rPr>
              <w:t>Evaluate  and graph exponential functions</w:t>
            </w:r>
          </w:p>
          <w:p w:rsidR="006E3F8E" w:rsidRDefault="002F01D4" w:rsidP="006E3F8E">
            <w:pPr>
              <w:pStyle w:val="ListParagraph"/>
              <w:numPr>
                <w:ilvl w:val="0"/>
                <w:numId w:val="15"/>
              </w:numPr>
              <w:rPr>
                <w:rFonts w:ascii="Arial" w:hAnsi="Arial"/>
              </w:rPr>
            </w:pPr>
            <w:r>
              <w:rPr>
                <w:rFonts w:ascii="Arial" w:hAnsi="Arial"/>
              </w:rPr>
              <w:t>Review logarithms and natural l</w:t>
            </w:r>
            <w:r w:rsidR="006E3F8E">
              <w:rPr>
                <w:rFonts w:ascii="Arial" w:hAnsi="Arial"/>
              </w:rPr>
              <w:t>ogarithms</w:t>
            </w:r>
          </w:p>
          <w:p w:rsidR="00A665D3" w:rsidRPr="00E379EC" w:rsidRDefault="00BB68C3" w:rsidP="00E379EC">
            <w:pPr>
              <w:pStyle w:val="ListParagraph"/>
              <w:numPr>
                <w:ilvl w:val="0"/>
                <w:numId w:val="15"/>
              </w:numPr>
              <w:rPr>
                <w:rFonts w:ascii="Arial" w:hAnsi="Arial"/>
              </w:rPr>
            </w:pPr>
            <w:r w:rsidRPr="00E379EC">
              <w:rPr>
                <w:rFonts w:ascii="Arial" w:hAnsi="Arial"/>
              </w:rPr>
              <w:t>Solve exponential and logarithm</w:t>
            </w:r>
            <w:r w:rsidR="002F01D4">
              <w:rPr>
                <w:rFonts w:ascii="Arial" w:hAnsi="Arial"/>
              </w:rPr>
              <w:t>ic</w:t>
            </w:r>
            <w:r w:rsidRPr="00E379EC">
              <w:rPr>
                <w:rFonts w:ascii="Arial" w:hAnsi="Arial"/>
              </w:rPr>
              <w:t xml:space="preserve"> equation</w:t>
            </w:r>
            <w:r w:rsidR="00E379EC" w:rsidRPr="00E379EC">
              <w:rPr>
                <w:rFonts w:ascii="Arial" w:hAnsi="Arial"/>
              </w:rPr>
              <w:t>s</w:t>
            </w:r>
          </w:p>
          <w:p w:rsidR="00A665D3" w:rsidRDefault="00A665D3">
            <w:pPr>
              <w:rPr>
                <w:rFonts w:ascii="Arial" w:hAnsi="Arial"/>
              </w:rPr>
            </w:pPr>
          </w:p>
          <w:p w:rsidR="00F74CC9" w:rsidRDefault="00F74CC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1300B" w:rsidRDefault="002D6A9A">
            <w:pPr>
              <w:rPr>
                <w:rFonts w:ascii="Arial" w:hAnsi="Arial"/>
              </w:rPr>
            </w:pPr>
            <w:r>
              <w:rPr>
                <w:rFonts w:ascii="Arial" w:hAnsi="Arial"/>
              </w:rPr>
              <w:t xml:space="preserve">Solve </w:t>
            </w:r>
            <w:r w:rsidR="00742BE6">
              <w:rPr>
                <w:rFonts w:ascii="Arial" w:hAnsi="Arial"/>
              </w:rPr>
              <w:t>problems involving perimeter, area, vol</w:t>
            </w:r>
            <w:r w:rsidR="00BB68C3">
              <w:rPr>
                <w:rFonts w:ascii="Arial" w:hAnsi="Arial"/>
              </w:rPr>
              <w:t xml:space="preserve">ume, </w:t>
            </w:r>
            <w:r w:rsidR="002F01D4">
              <w:rPr>
                <w:rFonts w:ascii="Arial" w:hAnsi="Arial"/>
              </w:rPr>
              <w:t xml:space="preserve">and </w:t>
            </w:r>
            <w:r w:rsidR="00BB68C3">
              <w:rPr>
                <w:rFonts w:ascii="Arial" w:hAnsi="Arial"/>
              </w:rPr>
              <w:t xml:space="preserve">surface area, for simple, </w:t>
            </w:r>
            <w:r w:rsidR="00742BE6">
              <w:rPr>
                <w:rFonts w:ascii="Arial" w:hAnsi="Arial"/>
              </w:rPr>
              <w:t>composite shapes and figures.</w:t>
            </w:r>
          </w:p>
          <w:p w:rsidR="00742BE6" w:rsidRDefault="00742BE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4692" w:rsidRDefault="00A54692">
            <w:pPr>
              <w:rPr>
                <w:rFonts w:ascii="Arial" w:hAnsi="Arial"/>
              </w:rPr>
            </w:pPr>
          </w:p>
          <w:p w:rsidR="00A54692" w:rsidRPr="00F74CC9" w:rsidRDefault="00F74CC9" w:rsidP="00F74CC9">
            <w:pPr>
              <w:pStyle w:val="ListParagraph"/>
              <w:numPr>
                <w:ilvl w:val="0"/>
                <w:numId w:val="17"/>
              </w:numPr>
              <w:rPr>
                <w:rFonts w:ascii="Arial" w:hAnsi="Arial"/>
              </w:rPr>
            </w:pPr>
            <w:r>
              <w:rPr>
                <w:rFonts w:ascii="Arial" w:hAnsi="Arial"/>
              </w:rPr>
              <w:t>Identify shapes</w:t>
            </w:r>
          </w:p>
          <w:p w:rsidR="00A54692" w:rsidRDefault="00A54692" w:rsidP="00A54692">
            <w:pPr>
              <w:pStyle w:val="ListParagraph"/>
              <w:numPr>
                <w:ilvl w:val="0"/>
                <w:numId w:val="17"/>
              </w:numPr>
              <w:rPr>
                <w:rFonts w:ascii="Arial" w:hAnsi="Arial"/>
              </w:rPr>
            </w:pPr>
            <w:r>
              <w:rPr>
                <w:rFonts w:ascii="Arial" w:hAnsi="Arial"/>
              </w:rPr>
              <w:t xml:space="preserve">Solve for perimeter, area, </w:t>
            </w:r>
            <w:r w:rsidR="00F74CC9">
              <w:rPr>
                <w:rFonts w:ascii="Arial" w:hAnsi="Arial"/>
              </w:rPr>
              <w:t xml:space="preserve">volume, and surface area for </w:t>
            </w:r>
            <w:r>
              <w:rPr>
                <w:rFonts w:ascii="Arial" w:hAnsi="Arial"/>
              </w:rPr>
              <w:t>various composite shapes and figures</w:t>
            </w:r>
          </w:p>
          <w:p w:rsidR="00F74CC9" w:rsidRDefault="00F74CC9" w:rsidP="00F74CC9">
            <w:pPr>
              <w:pStyle w:val="ListParagraph"/>
              <w:rPr>
                <w:rFonts w:ascii="Arial" w:hAnsi="Arial"/>
              </w:rPr>
            </w:pPr>
          </w:p>
          <w:p w:rsidR="00BE071C" w:rsidRDefault="00BE071C" w:rsidP="00F74CC9">
            <w:pPr>
              <w:pStyle w:val="ListParagraph"/>
              <w:rPr>
                <w:rFonts w:ascii="Arial" w:hAnsi="Arial"/>
              </w:rPr>
            </w:pPr>
          </w:p>
          <w:p w:rsidR="00BE071C" w:rsidRPr="00F74CC9" w:rsidRDefault="00BE071C" w:rsidP="00F74CC9">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D1300B" w:rsidRDefault="00742BE6">
            <w:pPr>
              <w:rPr>
                <w:rFonts w:ascii="Arial" w:hAnsi="Arial"/>
              </w:rPr>
            </w:pPr>
            <w:r>
              <w:rPr>
                <w:rFonts w:ascii="Arial" w:hAnsi="Arial"/>
              </w:rPr>
              <w:t>Solve problems using primary trigonometric ratios, the sine law, and the cosine law.</w:t>
            </w:r>
          </w:p>
          <w:p w:rsidR="00742BE6" w:rsidRPr="00B554E4" w:rsidRDefault="00742BE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554E4" w:rsidRDefault="00B554E4">
            <w:pPr>
              <w:rPr>
                <w:rFonts w:ascii="Arial" w:hAnsi="Arial"/>
              </w:rPr>
            </w:pPr>
          </w:p>
          <w:p w:rsidR="00A54692" w:rsidRDefault="00A54692" w:rsidP="00A54692">
            <w:pPr>
              <w:pStyle w:val="ListParagraph"/>
              <w:numPr>
                <w:ilvl w:val="0"/>
                <w:numId w:val="16"/>
              </w:numPr>
              <w:rPr>
                <w:rFonts w:ascii="Arial" w:hAnsi="Arial"/>
              </w:rPr>
            </w:pPr>
            <w:r>
              <w:rPr>
                <w:rFonts w:ascii="Arial" w:hAnsi="Arial"/>
              </w:rPr>
              <w:t>Evaluate angles and their measure</w:t>
            </w:r>
          </w:p>
          <w:p w:rsidR="00A54692" w:rsidRDefault="00A54692" w:rsidP="00A54692">
            <w:pPr>
              <w:pStyle w:val="ListParagraph"/>
              <w:numPr>
                <w:ilvl w:val="0"/>
                <w:numId w:val="16"/>
              </w:numPr>
              <w:rPr>
                <w:rFonts w:ascii="Arial" w:hAnsi="Arial"/>
              </w:rPr>
            </w:pPr>
            <w:r>
              <w:rPr>
                <w:rFonts w:ascii="Arial" w:hAnsi="Arial"/>
              </w:rPr>
              <w:t>Solve for right angle applications and use the Pythagorean Theorem</w:t>
            </w:r>
          </w:p>
          <w:p w:rsidR="00A54692" w:rsidRDefault="00A54692" w:rsidP="00A54692">
            <w:pPr>
              <w:pStyle w:val="ListParagraph"/>
              <w:numPr>
                <w:ilvl w:val="0"/>
                <w:numId w:val="16"/>
              </w:numPr>
              <w:rPr>
                <w:rFonts w:ascii="Arial" w:hAnsi="Arial"/>
              </w:rPr>
            </w:pPr>
            <w:r>
              <w:rPr>
                <w:rFonts w:ascii="Arial" w:hAnsi="Arial"/>
              </w:rPr>
              <w:t>Discuss similar triangles and the trigonometric ratios</w:t>
            </w:r>
          </w:p>
          <w:p w:rsidR="00A54692" w:rsidRDefault="00A54692" w:rsidP="00A54692">
            <w:pPr>
              <w:pStyle w:val="ListParagraph"/>
              <w:numPr>
                <w:ilvl w:val="0"/>
                <w:numId w:val="16"/>
              </w:numPr>
              <w:rPr>
                <w:rFonts w:ascii="Arial" w:hAnsi="Arial"/>
              </w:rPr>
            </w:pPr>
            <w:r>
              <w:rPr>
                <w:rFonts w:ascii="Arial" w:hAnsi="Arial"/>
              </w:rPr>
              <w:t>Determine the values and applications of trigonometric ratios</w:t>
            </w:r>
          </w:p>
          <w:p w:rsidR="000E7436" w:rsidRDefault="006B0F87" w:rsidP="00A54692">
            <w:pPr>
              <w:pStyle w:val="ListParagraph"/>
              <w:numPr>
                <w:ilvl w:val="0"/>
                <w:numId w:val="16"/>
              </w:numPr>
              <w:rPr>
                <w:rFonts w:ascii="Arial" w:hAnsi="Arial"/>
              </w:rPr>
            </w:pPr>
            <w:r>
              <w:rPr>
                <w:rFonts w:ascii="Arial" w:hAnsi="Arial"/>
              </w:rPr>
              <w:t>Review the law</w:t>
            </w:r>
            <w:r w:rsidR="000E7436">
              <w:rPr>
                <w:rFonts w:ascii="Arial" w:hAnsi="Arial"/>
              </w:rPr>
              <w:t xml:space="preserve"> of Sines and </w:t>
            </w:r>
            <w:r>
              <w:rPr>
                <w:rFonts w:ascii="Arial" w:hAnsi="Arial"/>
              </w:rPr>
              <w:t xml:space="preserve">the law of </w:t>
            </w:r>
            <w:r w:rsidR="000E7436">
              <w:rPr>
                <w:rFonts w:ascii="Arial" w:hAnsi="Arial"/>
              </w:rPr>
              <w:t>Cosines</w:t>
            </w:r>
          </w:p>
          <w:p w:rsidR="000E7436" w:rsidRDefault="002F01D4" w:rsidP="00A54692">
            <w:pPr>
              <w:pStyle w:val="ListParagraph"/>
              <w:numPr>
                <w:ilvl w:val="0"/>
                <w:numId w:val="16"/>
              </w:numPr>
              <w:rPr>
                <w:rFonts w:ascii="Arial" w:hAnsi="Arial"/>
              </w:rPr>
            </w:pPr>
            <w:r>
              <w:rPr>
                <w:rFonts w:ascii="Arial" w:hAnsi="Arial"/>
              </w:rPr>
              <w:t>Introduce v</w:t>
            </w:r>
            <w:r w:rsidR="000E7436">
              <w:rPr>
                <w:rFonts w:ascii="Arial" w:hAnsi="Arial"/>
              </w:rPr>
              <w:t>ectors, vector components, vector addition and their application.</w:t>
            </w:r>
          </w:p>
          <w:p w:rsidR="00A54692" w:rsidRPr="00BB68C3" w:rsidRDefault="00A54692" w:rsidP="00A54692">
            <w:pPr>
              <w:rPr>
                <w:rFonts w:ascii="Arial" w:hAnsi="Arial"/>
              </w:rPr>
            </w:pPr>
          </w:p>
          <w:p w:rsidR="00A54692" w:rsidRDefault="00A5469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D1300B" w:rsidRDefault="00A54692">
            <w:pPr>
              <w:rPr>
                <w:rFonts w:ascii="Arial" w:hAnsi="Arial"/>
              </w:rPr>
            </w:pPr>
            <w:r>
              <w:rPr>
                <w:rFonts w:ascii="Arial" w:hAnsi="Arial"/>
              </w:rPr>
              <w:t>Interpret, analyz</w:t>
            </w:r>
            <w:r w:rsidR="00742BE6">
              <w:rPr>
                <w:rFonts w:ascii="Arial" w:hAnsi="Arial"/>
              </w:rPr>
              <w:t>e and summarize two variable data graphically and numerically using a variety of tools and strategies.</w:t>
            </w:r>
          </w:p>
          <w:p w:rsidR="00742BE6" w:rsidRPr="0045649C" w:rsidRDefault="00742BE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554E4" w:rsidRDefault="00B554E4">
            <w:pPr>
              <w:rPr>
                <w:rFonts w:ascii="Arial" w:hAnsi="Arial"/>
              </w:rPr>
            </w:pPr>
          </w:p>
          <w:p w:rsidR="000E7436" w:rsidRDefault="000E7436" w:rsidP="000E7436">
            <w:pPr>
              <w:pStyle w:val="ListParagraph"/>
              <w:numPr>
                <w:ilvl w:val="0"/>
                <w:numId w:val="18"/>
              </w:numPr>
              <w:rPr>
                <w:rFonts w:ascii="Arial" w:hAnsi="Arial"/>
              </w:rPr>
            </w:pPr>
            <w:r>
              <w:rPr>
                <w:rFonts w:ascii="Arial" w:hAnsi="Arial"/>
              </w:rPr>
              <w:t>Introduc</w:t>
            </w:r>
            <w:r w:rsidR="002F01D4">
              <w:rPr>
                <w:rFonts w:ascii="Arial" w:hAnsi="Arial"/>
              </w:rPr>
              <w:t>tion to d</w:t>
            </w:r>
            <w:r>
              <w:rPr>
                <w:rFonts w:ascii="Arial" w:hAnsi="Arial"/>
              </w:rPr>
              <w:t xml:space="preserve">ata </w:t>
            </w:r>
            <w:r w:rsidR="002F01D4">
              <w:rPr>
                <w:rFonts w:ascii="Arial" w:hAnsi="Arial"/>
              </w:rPr>
              <w:t>a</w:t>
            </w:r>
            <w:r>
              <w:rPr>
                <w:rFonts w:ascii="Arial" w:hAnsi="Arial"/>
              </w:rPr>
              <w:t>nalysis</w:t>
            </w:r>
          </w:p>
          <w:p w:rsidR="000E7436" w:rsidRDefault="000E7436" w:rsidP="000E7436">
            <w:pPr>
              <w:pStyle w:val="ListParagraph"/>
              <w:numPr>
                <w:ilvl w:val="0"/>
                <w:numId w:val="18"/>
              </w:numPr>
              <w:rPr>
                <w:rFonts w:ascii="Arial" w:hAnsi="Arial"/>
              </w:rPr>
            </w:pPr>
            <w:r>
              <w:rPr>
                <w:rFonts w:ascii="Arial" w:hAnsi="Arial"/>
              </w:rPr>
              <w:t>Create various representations of data graphically</w:t>
            </w:r>
          </w:p>
          <w:p w:rsidR="000E7436" w:rsidRDefault="000E7436" w:rsidP="000E7436">
            <w:pPr>
              <w:pStyle w:val="ListParagraph"/>
              <w:numPr>
                <w:ilvl w:val="0"/>
                <w:numId w:val="18"/>
              </w:numPr>
              <w:rPr>
                <w:rFonts w:ascii="Arial" w:hAnsi="Arial"/>
              </w:rPr>
            </w:pPr>
            <w:r>
              <w:rPr>
                <w:rFonts w:ascii="Arial" w:hAnsi="Arial"/>
              </w:rPr>
              <w:t>Measure central tendencies, spread and variation</w:t>
            </w:r>
          </w:p>
          <w:p w:rsidR="000E7436" w:rsidRPr="000E7436" w:rsidRDefault="006B0F87" w:rsidP="000E7436">
            <w:pPr>
              <w:pStyle w:val="ListParagraph"/>
              <w:numPr>
                <w:ilvl w:val="0"/>
                <w:numId w:val="18"/>
              </w:numPr>
              <w:rPr>
                <w:rFonts w:ascii="Arial" w:hAnsi="Arial"/>
              </w:rPr>
            </w:pPr>
            <w:r>
              <w:rPr>
                <w:rFonts w:ascii="Arial" w:hAnsi="Arial"/>
              </w:rPr>
              <w:t>Introduce probability and its applications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Pr="001D4C79" w:rsidRDefault="00D1300B">
            <w:pPr>
              <w:rPr>
                <w:rFonts w:ascii="Arial" w:hAnsi="Arial"/>
              </w:rPr>
            </w:pPr>
          </w:p>
        </w:tc>
      </w:tr>
      <w:tr w:rsidR="00D1300B" w:rsidTr="00742BE6">
        <w:trPr>
          <w:cantSplit/>
          <w:trHeight w:val="2988"/>
        </w:trPr>
        <w:tc>
          <w:tcPr>
            <w:tcW w:w="675" w:type="dxa"/>
          </w:tcPr>
          <w:p w:rsidR="00742BE6" w:rsidRDefault="00742BE6">
            <w:pPr>
              <w:rPr>
                <w:rFonts w:ascii="Arial" w:hAnsi="Arial"/>
                <w:b/>
              </w:rPr>
            </w:pPr>
          </w:p>
          <w:p w:rsidR="00D1300B" w:rsidRDefault="00D1300B">
            <w:pPr>
              <w:rPr>
                <w:rFonts w:ascii="Arial" w:hAnsi="Arial"/>
                <w:b/>
              </w:rPr>
            </w:pPr>
            <w:r>
              <w:rPr>
                <w:rFonts w:ascii="Arial" w:hAnsi="Arial"/>
                <w:b/>
              </w:rPr>
              <w:t>III.</w:t>
            </w:r>
          </w:p>
        </w:tc>
        <w:tc>
          <w:tcPr>
            <w:tcW w:w="8793" w:type="dxa"/>
            <w:gridSpan w:val="2"/>
          </w:tcPr>
          <w:p w:rsidR="009F35BC" w:rsidRDefault="009F35BC">
            <w:pPr>
              <w:rPr>
                <w:rFonts w:ascii="Arial" w:hAnsi="Arial"/>
                <w:b/>
              </w:rPr>
            </w:pPr>
          </w:p>
          <w:p w:rsidR="00D1300B" w:rsidRDefault="00D1300B">
            <w:pPr>
              <w:rPr>
                <w:rFonts w:ascii="Arial" w:hAnsi="Arial"/>
                <w:b/>
              </w:rPr>
            </w:pPr>
            <w:r>
              <w:rPr>
                <w:rFonts w:ascii="Arial" w:hAnsi="Arial"/>
                <w:b/>
              </w:rPr>
              <w:t>TOPICS:</w:t>
            </w:r>
          </w:p>
          <w:p w:rsidR="00D1300B" w:rsidRDefault="00742BE6">
            <w:pPr>
              <w:rPr>
                <w:rFonts w:ascii="Arial" w:hAnsi="Arial"/>
              </w:rPr>
            </w:pPr>
            <w:r>
              <w:rPr>
                <w:rFonts w:ascii="Arial" w:hAnsi="Arial"/>
              </w:rPr>
              <w:t xml:space="preserve">                                                                               </w:t>
            </w:r>
            <w:r w:rsidR="009F35BC">
              <w:rPr>
                <w:rFonts w:ascii="Arial" w:hAnsi="Arial"/>
              </w:rPr>
              <w:t xml:space="preserve">                </w:t>
            </w:r>
          </w:p>
          <w:tbl>
            <w:tblPr>
              <w:tblW w:w="0" w:type="auto"/>
              <w:tblLayout w:type="fixed"/>
              <w:tblLook w:val="0000" w:firstRow="0" w:lastRow="0" w:firstColumn="0" w:lastColumn="0" w:noHBand="0" w:noVBand="0"/>
            </w:tblPr>
            <w:tblGrid>
              <w:gridCol w:w="567"/>
              <w:gridCol w:w="7614"/>
            </w:tblGrid>
            <w:tr w:rsidR="00742BE6" w:rsidTr="00742BE6">
              <w:tc>
                <w:tcPr>
                  <w:tcW w:w="567" w:type="dxa"/>
                </w:tcPr>
                <w:p w:rsidR="00742BE6" w:rsidRDefault="00742BE6" w:rsidP="00742BE6">
                  <w:pPr>
                    <w:rPr>
                      <w:rFonts w:ascii="Arial" w:hAnsi="Arial"/>
                    </w:rPr>
                  </w:pPr>
                  <w:r>
                    <w:rPr>
                      <w:rFonts w:ascii="Arial" w:hAnsi="Arial"/>
                    </w:rPr>
                    <w:t>1.</w:t>
                  </w:r>
                </w:p>
              </w:tc>
              <w:tc>
                <w:tcPr>
                  <w:tcW w:w="7614" w:type="dxa"/>
                </w:tcPr>
                <w:p w:rsidR="00742BE6" w:rsidRDefault="00742BE6" w:rsidP="00742BE6">
                  <w:pPr>
                    <w:rPr>
                      <w:rFonts w:ascii="Arial" w:hAnsi="Arial"/>
                    </w:rPr>
                  </w:pPr>
                  <w:r>
                    <w:rPr>
                      <w:rFonts w:ascii="Arial" w:hAnsi="Arial"/>
                    </w:rPr>
                    <w:t xml:space="preserve">Quadratic Equations                                    </w:t>
                  </w:r>
                  <w:r w:rsidR="009F35BC">
                    <w:rPr>
                      <w:rFonts w:ascii="Arial" w:hAnsi="Arial"/>
                    </w:rPr>
                    <w:t xml:space="preserve">                         </w:t>
                  </w:r>
                </w:p>
              </w:tc>
            </w:tr>
            <w:tr w:rsidR="00742BE6" w:rsidTr="00742BE6">
              <w:tc>
                <w:tcPr>
                  <w:tcW w:w="567" w:type="dxa"/>
                </w:tcPr>
                <w:p w:rsidR="00742BE6" w:rsidRDefault="00742BE6" w:rsidP="00742BE6">
                  <w:pPr>
                    <w:rPr>
                      <w:rFonts w:ascii="Arial" w:hAnsi="Arial"/>
                    </w:rPr>
                  </w:pPr>
                  <w:r>
                    <w:rPr>
                      <w:rFonts w:ascii="Arial" w:hAnsi="Arial"/>
                    </w:rPr>
                    <w:t>2.</w:t>
                  </w:r>
                </w:p>
              </w:tc>
              <w:tc>
                <w:tcPr>
                  <w:tcW w:w="7614" w:type="dxa"/>
                </w:tcPr>
                <w:p w:rsidR="00742BE6" w:rsidRDefault="00742BE6" w:rsidP="00742BE6">
                  <w:pPr>
                    <w:rPr>
                      <w:rFonts w:ascii="Arial" w:hAnsi="Arial"/>
                    </w:rPr>
                  </w:pPr>
                  <w:r>
                    <w:rPr>
                      <w:rFonts w:ascii="Arial" w:hAnsi="Arial"/>
                    </w:rPr>
                    <w:t xml:space="preserve">Exponential and Logarithmic Functions       </w:t>
                  </w:r>
                  <w:r w:rsidR="009F35BC">
                    <w:rPr>
                      <w:rFonts w:ascii="Arial" w:hAnsi="Arial"/>
                    </w:rPr>
                    <w:t xml:space="preserve">                         </w:t>
                  </w:r>
                </w:p>
              </w:tc>
            </w:tr>
            <w:tr w:rsidR="00742BE6" w:rsidTr="00742BE6">
              <w:tc>
                <w:tcPr>
                  <w:tcW w:w="567" w:type="dxa"/>
                </w:tcPr>
                <w:p w:rsidR="00742BE6" w:rsidRDefault="00742BE6" w:rsidP="00742BE6">
                  <w:pPr>
                    <w:rPr>
                      <w:rFonts w:ascii="Arial" w:hAnsi="Arial"/>
                    </w:rPr>
                  </w:pPr>
                  <w:r>
                    <w:rPr>
                      <w:rFonts w:ascii="Arial" w:hAnsi="Arial"/>
                    </w:rPr>
                    <w:t>3.</w:t>
                  </w:r>
                </w:p>
              </w:tc>
              <w:tc>
                <w:tcPr>
                  <w:tcW w:w="7614" w:type="dxa"/>
                </w:tcPr>
                <w:p w:rsidR="00742BE6" w:rsidRDefault="00742BE6" w:rsidP="00742BE6">
                  <w:pPr>
                    <w:rPr>
                      <w:rFonts w:ascii="Arial" w:hAnsi="Arial"/>
                    </w:rPr>
                  </w:pPr>
                  <w:r>
                    <w:rPr>
                      <w:rFonts w:ascii="Arial" w:hAnsi="Arial"/>
                    </w:rPr>
                    <w:t xml:space="preserve">Geometry                                                     </w:t>
                  </w:r>
                  <w:r w:rsidR="009F35BC">
                    <w:rPr>
                      <w:rFonts w:ascii="Arial" w:hAnsi="Arial"/>
                    </w:rPr>
                    <w:t xml:space="preserve">                        </w:t>
                  </w:r>
                </w:p>
              </w:tc>
            </w:tr>
            <w:tr w:rsidR="00742BE6" w:rsidTr="00742BE6">
              <w:tc>
                <w:tcPr>
                  <w:tcW w:w="567" w:type="dxa"/>
                </w:tcPr>
                <w:p w:rsidR="00742BE6" w:rsidRDefault="00742BE6" w:rsidP="00742BE6">
                  <w:pPr>
                    <w:rPr>
                      <w:rFonts w:ascii="Arial" w:hAnsi="Arial"/>
                    </w:rPr>
                  </w:pPr>
                  <w:r>
                    <w:rPr>
                      <w:rFonts w:ascii="Arial" w:hAnsi="Arial"/>
                    </w:rPr>
                    <w:t>4.</w:t>
                  </w:r>
                </w:p>
              </w:tc>
              <w:tc>
                <w:tcPr>
                  <w:tcW w:w="7614" w:type="dxa"/>
                </w:tcPr>
                <w:p w:rsidR="00742BE6" w:rsidRDefault="00742BE6" w:rsidP="00742BE6">
                  <w:pPr>
                    <w:rPr>
                      <w:rFonts w:ascii="Arial" w:hAnsi="Arial"/>
                    </w:rPr>
                  </w:pPr>
                  <w:r>
                    <w:rPr>
                      <w:rFonts w:ascii="Arial" w:hAnsi="Arial"/>
                    </w:rPr>
                    <w:t xml:space="preserve">Right Triangle Trigonometry                        </w:t>
                  </w:r>
                  <w:r w:rsidR="009F35BC">
                    <w:rPr>
                      <w:rFonts w:ascii="Arial" w:hAnsi="Arial"/>
                    </w:rPr>
                    <w:t xml:space="preserve">                       </w:t>
                  </w:r>
                </w:p>
              </w:tc>
            </w:tr>
            <w:tr w:rsidR="00742BE6" w:rsidTr="00742BE6">
              <w:tc>
                <w:tcPr>
                  <w:tcW w:w="567" w:type="dxa"/>
                </w:tcPr>
                <w:p w:rsidR="00742BE6" w:rsidRDefault="00742BE6" w:rsidP="00742BE6">
                  <w:pPr>
                    <w:rPr>
                      <w:rFonts w:ascii="Arial" w:hAnsi="Arial"/>
                    </w:rPr>
                  </w:pPr>
                  <w:r>
                    <w:rPr>
                      <w:rFonts w:ascii="Arial" w:hAnsi="Arial"/>
                    </w:rPr>
                    <w:t>5.</w:t>
                  </w:r>
                </w:p>
              </w:tc>
              <w:tc>
                <w:tcPr>
                  <w:tcW w:w="7614" w:type="dxa"/>
                </w:tcPr>
                <w:p w:rsidR="00742BE6" w:rsidRDefault="00742BE6" w:rsidP="00742BE6">
                  <w:pPr>
                    <w:rPr>
                      <w:rFonts w:ascii="Arial" w:hAnsi="Arial"/>
                    </w:rPr>
                  </w:pPr>
                  <w:r>
                    <w:rPr>
                      <w:rFonts w:ascii="Arial" w:hAnsi="Arial"/>
                    </w:rPr>
                    <w:t xml:space="preserve">Oblique Triangle Trigonometry                    </w:t>
                  </w:r>
                  <w:r w:rsidR="009F35BC">
                    <w:rPr>
                      <w:rFonts w:ascii="Arial" w:hAnsi="Arial"/>
                    </w:rPr>
                    <w:t xml:space="preserve">                         </w:t>
                  </w:r>
                </w:p>
              </w:tc>
            </w:tr>
            <w:tr w:rsidR="00742BE6" w:rsidTr="00742BE6">
              <w:tc>
                <w:tcPr>
                  <w:tcW w:w="567" w:type="dxa"/>
                </w:tcPr>
                <w:p w:rsidR="00742BE6" w:rsidRDefault="00742BE6" w:rsidP="00742BE6">
                  <w:pPr>
                    <w:rPr>
                      <w:rFonts w:ascii="Arial" w:hAnsi="Arial"/>
                    </w:rPr>
                  </w:pPr>
                  <w:r>
                    <w:rPr>
                      <w:rFonts w:ascii="Arial" w:hAnsi="Arial"/>
                    </w:rPr>
                    <w:t>6.</w:t>
                  </w:r>
                </w:p>
              </w:tc>
              <w:tc>
                <w:tcPr>
                  <w:tcW w:w="7614" w:type="dxa"/>
                </w:tcPr>
                <w:p w:rsidR="00742BE6" w:rsidRDefault="00742BE6" w:rsidP="00742BE6">
                  <w:pPr>
                    <w:rPr>
                      <w:rFonts w:ascii="Arial" w:hAnsi="Arial"/>
                    </w:rPr>
                  </w:pPr>
                  <w:r>
                    <w:rPr>
                      <w:rFonts w:ascii="Arial" w:hAnsi="Arial"/>
                    </w:rPr>
                    <w:t xml:space="preserve">Introduction to Data Analysis                       </w:t>
                  </w:r>
                  <w:r w:rsidR="009F35BC">
                    <w:rPr>
                      <w:rFonts w:ascii="Arial" w:hAnsi="Arial"/>
                    </w:rPr>
                    <w:t xml:space="preserve">                         </w:t>
                  </w:r>
                </w:p>
              </w:tc>
            </w:tr>
          </w:tbl>
          <w:p w:rsidR="00742BE6" w:rsidRDefault="00742BE6">
            <w:pPr>
              <w:rPr>
                <w:rFonts w:ascii="Arial" w:hAnsi="Arial"/>
              </w:rPr>
            </w:pPr>
          </w:p>
        </w:tc>
      </w:tr>
      <w:tr w:rsidR="00D1300B">
        <w:trPr>
          <w:cantSplit/>
          <w:trHeight w:val="100"/>
        </w:trPr>
        <w:tc>
          <w:tcPr>
            <w:tcW w:w="675" w:type="dxa"/>
          </w:tcPr>
          <w:p w:rsidR="00D1300B" w:rsidRDefault="00D1300B">
            <w:pPr>
              <w:rPr>
                <w:rFonts w:ascii="Arial" w:hAnsi="Arial"/>
                <w:b/>
              </w:rPr>
            </w:pPr>
            <w:r>
              <w:rPr>
                <w:rFonts w:ascii="Arial" w:hAnsi="Arial"/>
                <w:b/>
              </w:rPr>
              <w:t>IV.</w:t>
            </w:r>
          </w:p>
          <w:p w:rsidR="00742BE6" w:rsidRDefault="00742BE6">
            <w:pPr>
              <w:rPr>
                <w:rFonts w:ascii="Arial" w:hAnsi="Arial"/>
                <w:b/>
              </w:rPr>
            </w:pPr>
          </w:p>
          <w:p w:rsidR="00742BE6" w:rsidRDefault="00742BE6">
            <w:pPr>
              <w:rPr>
                <w:rFonts w:ascii="Arial" w:hAnsi="Arial"/>
                <w:b/>
              </w:rPr>
            </w:pPr>
          </w:p>
        </w:tc>
        <w:tc>
          <w:tcPr>
            <w:tcW w:w="8793" w:type="dxa"/>
            <w:gridSpan w:val="2"/>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9F35BC" w:rsidRDefault="009F35BC" w:rsidP="009F35BC">
            <w:pPr>
              <w:numPr>
                <w:ilvl w:val="0"/>
                <w:numId w:val="13"/>
              </w:numPr>
              <w:rPr>
                <w:rFonts w:ascii="Arial" w:hAnsi="Arial"/>
              </w:rPr>
            </w:pPr>
            <w:smartTag w:uri="urn:schemas-microsoft-com:office:smarttags" w:element="State">
              <w:smartTag w:uri="urn:schemas-microsoft-com:office:smarttags" w:element="place">
                <w:r>
                  <w:rPr>
                    <w:rFonts w:ascii="Arial" w:hAnsi="Arial"/>
                  </w:rPr>
                  <w:t>Washington</w:t>
                </w:r>
              </w:smartTag>
            </w:smartTag>
            <w:r>
              <w:rPr>
                <w:rFonts w:ascii="Arial" w:hAnsi="Arial"/>
              </w:rPr>
              <w:t xml:space="preserve">, A. J., </w:t>
            </w:r>
            <w:proofErr w:type="spellStart"/>
            <w:r>
              <w:rPr>
                <w:rFonts w:ascii="Arial" w:hAnsi="Arial"/>
              </w:rPr>
              <w:t>Triola</w:t>
            </w:r>
            <w:proofErr w:type="spellEnd"/>
            <w:r>
              <w:rPr>
                <w:rFonts w:ascii="Arial" w:hAnsi="Arial"/>
              </w:rPr>
              <w:t xml:space="preserve">, </w:t>
            </w:r>
            <w:proofErr w:type="spellStart"/>
            <w:r>
              <w:rPr>
                <w:rFonts w:ascii="Arial" w:hAnsi="Arial"/>
              </w:rPr>
              <w:t>M.F</w:t>
            </w:r>
            <w:proofErr w:type="spellEnd"/>
            <w:r>
              <w:rPr>
                <w:rFonts w:ascii="Arial" w:hAnsi="Arial"/>
              </w:rPr>
              <w:t xml:space="preserve">., &amp; </w:t>
            </w:r>
            <w:proofErr w:type="spellStart"/>
            <w:r>
              <w:rPr>
                <w:rFonts w:ascii="Arial" w:hAnsi="Arial"/>
              </w:rPr>
              <w:t>Reda</w:t>
            </w:r>
            <w:proofErr w:type="spellEnd"/>
            <w:r>
              <w:rPr>
                <w:rFonts w:ascii="Arial" w:hAnsi="Arial"/>
              </w:rPr>
              <w:t xml:space="preserve">, E. E. (2008). </w:t>
            </w:r>
            <w:r>
              <w:rPr>
                <w:rFonts w:ascii="Arial" w:hAnsi="Arial"/>
                <w:i/>
              </w:rPr>
              <w:t>Introduction to Technical M</w:t>
            </w:r>
            <w:r w:rsidRPr="00097D0B">
              <w:rPr>
                <w:rFonts w:ascii="Arial" w:hAnsi="Arial"/>
                <w:i/>
              </w:rPr>
              <w:t>athematics</w:t>
            </w:r>
            <w:r>
              <w:rPr>
                <w:rFonts w:ascii="Arial" w:hAnsi="Arial"/>
                <w:i/>
              </w:rPr>
              <w:t xml:space="preserve"> with Math XL Student Access Kit, </w:t>
            </w:r>
            <w:r>
              <w:rPr>
                <w:rFonts w:ascii="Arial" w:hAnsi="Arial"/>
              </w:rPr>
              <w:t>5</w:t>
            </w:r>
            <w:r w:rsidRPr="0048460D">
              <w:rPr>
                <w:rFonts w:ascii="Arial" w:hAnsi="Arial"/>
                <w:vertAlign w:val="superscript"/>
              </w:rPr>
              <w:t>th</w:t>
            </w:r>
            <w:r>
              <w:rPr>
                <w:rFonts w:ascii="Arial" w:hAnsi="Arial"/>
              </w:rPr>
              <w:t xml:space="preserve"> ed. </w:t>
            </w:r>
            <w:smartTag w:uri="urn:schemas-microsoft-com:office:smarttags" w:element="place">
              <w:smartTag w:uri="urn:schemas-microsoft-com:office:smarttags" w:element="City">
                <w:r>
                  <w:rPr>
                    <w:rFonts w:ascii="Arial" w:hAnsi="Arial"/>
                  </w:rPr>
                  <w:t>Toronto</w:t>
                </w:r>
              </w:smartTag>
            </w:smartTag>
            <w:r>
              <w:rPr>
                <w:rFonts w:ascii="Arial" w:hAnsi="Arial"/>
              </w:rPr>
              <w:t>: Pearson Addison Wesley</w:t>
            </w:r>
          </w:p>
          <w:p w:rsidR="009F35BC" w:rsidRDefault="009F35BC" w:rsidP="009F35BC">
            <w:pPr>
              <w:rPr>
                <w:rFonts w:ascii="Arial" w:hAnsi="Arial"/>
              </w:rPr>
            </w:pPr>
          </w:p>
          <w:p w:rsidR="009F35BC" w:rsidRDefault="009F35BC" w:rsidP="009F35BC">
            <w:pPr>
              <w:numPr>
                <w:ilvl w:val="0"/>
                <w:numId w:val="13"/>
              </w:numPr>
              <w:rPr>
                <w:rFonts w:ascii="Arial" w:hAnsi="Arial"/>
              </w:rPr>
            </w:pPr>
            <w:r>
              <w:rPr>
                <w:rFonts w:ascii="Arial" w:hAnsi="Arial"/>
              </w:rPr>
              <w:t xml:space="preserve">Calculator:  </w:t>
            </w:r>
            <w:r>
              <w:rPr>
                <w:rFonts w:ascii="Arial" w:hAnsi="Arial"/>
                <w:i/>
                <w:u w:val="single"/>
              </w:rPr>
              <w:t>(Recommended)</w:t>
            </w:r>
            <w:r>
              <w:rPr>
                <w:rFonts w:ascii="Arial" w:hAnsi="Arial"/>
              </w:rPr>
              <w:t xml:space="preserve"> SHARP Scie</w:t>
            </w:r>
            <w:r w:rsidR="007C57B9">
              <w:rPr>
                <w:rFonts w:ascii="Arial" w:hAnsi="Arial"/>
              </w:rPr>
              <w:t>ntific Calculator</w:t>
            </w:r>
            <w:r>
              <w:rPr>
                <w:rFonts w:ascii="Arial" w:hAnsi="Arial"/>
              </w:rPr>
              <w:t xml:space="preserve">. </w:t>
            </w:r>
            <w:r>
              <w:rPr>
                <w:rFonts w:ascii="Arial" w:hAnsi="Arial"/>
                <w:i/>
                <w:iCs/>
              </w:rPr>
              <w:t>The use of some kinds of calculators, cell phones, and other electronic devices may be restricted during tests.</w:t>
            </w:r>
          </w:p>
          <w:p w:rsidR="00B554E4" w:rsidRPr="00934E1C" w:rsidRDefault="00B554E4" w:rsidP="009F35BC">
            <w:pPr>
              <w:ind w:left="720"/>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793" w:type="dxa"/>
          </w:tcPr>
          <w:p w:rsidR="00D1300B" w:rsidRDefault="00D1300B">
            <w:pPr>
              <w:rPr>
                <w:rFonts w:ascii="Arial" w:hAnsi="Arial"/>
                <w:b/>
              </w:rPr>
            </w:pPr>
            <w:r>
              <w:rPr>
                <w:rFonts w:ascii="Arial" w:hAnsi="Arial"/>
                <w:b/>
              </w:rPr>
              <w:t>EVALUATION PROCESS/GRADING SYSTEM:</w:t>
            </w:r>
          </w:p>
          <w:p w:rsidR="00902A08" w:rsidRPr="00F74CC9" w:rsidRDefault="00902A08" w:rsidP="00902A08">
            <w:pPr>
              <w:tabs>
                <w:tab w:val="left" w:pos="5340"/>
              </w:tabs>
              <w:rPr>
                <w:rFonts w:ascii="Arial" w:hAnsi="Arial" w:cs="Arial"/>
                <w:sz w:val="16"/>
                <w:szCs w:val="16"/>
              </w:rPr>
            </w:pPr>
          </w:p>
          <w:p w:rsidR="00902A08" w:rsidRDefault="00902A08" w:rsidP="00902A08">
            <w:pPr>
              <w:tabs>
                <w:tab w:val="left" w:pos="5340"/>
              </w:tabs>
              <w:rPr>
                <w:rFonts w:ascii="Arial" w:hAnsi="Arial" w:cs="Arial"/>
              </w:rPr>
            </w:pPr>
            <w:r>
              <w:rPr>
                <w:rFonts w:ascii="Arial" w:hAnsi="Arial" w:cs="Arial"/>
              </w:rPr>
              <w:t xml:space="preserve">Evaluation Method:   </w:t>
            </w:r>
          </w:p>
          <w:p w:rsidR="00902A08" w:rsidRPr="00EB09EC" w:rsidRDefault="00902A08" w:rsidP="00902A08">
            <w:pPr>
              <w:tabs>
                <w:tab w:val="left" w:pos="5340"/>
              </w:tabs>
              <w:rPr>
                <w:rFonts w:ascii="Arial" w:hAnsi="Arial" w:cs="Arial"/>
                <w:sz w:val="16"/>
                <w:szCs w:val="16"/>
              </w:rPr>
            </w:pPr>
          </w:p>
          <w:p w:rsidR="00A847B4" w:rsidRDefault="009F35BC" w:rsidP="00A847B4">
            <w:pPr>
              <w:pStyle w:val="NoSpacing"/>
              <w:spacing w:line="276" w:lineRule="auto"/>
              <w:rPr>
                <w:rFonts w:ascii="Arial" w:hAnsi="Arial" w:cs="Arial"/>
                <w:sz w:val="24"/>
                <w:szCs w:val="24"/>
              </w:rPr>
            </w:pPr>
            <w:r>
              <w:rPr>
                <w:rFonts w:ascii="Arial" w:hAnsi="Arial" w:cs="Arial"/>
                <w:sz w:val="24"/>
                <w:szCs w:val="24"/>
              </w:rPr>
              <w:t xml:space="preserve">   </w:t>
            </w:r>
            <w:r w:rsidR="00FC2224">
              <w:rPr>
                <w:rFonts w:ascii="Arial" w:hAnsi="Arial" w:cs="Arial"/>
                <w:sz w:val="24"/>
                <w:szCs w:val="24"/>
              </w:rPr>
              <w:t>Unit 1: Quadratic Functions</w:t>
            </w:r>
          </w:p>
          <w:p w:rsidR="00A847B4" w:rsidRPr="00D80566" w:rsidRDefault="00A847B4" w:rsidP="00A847B4">
            <w:pPr>
              <w:pStyle w:val="NoSpacing"/>
              <w:spacing w:line="276" w:lineRule="auto"/>
              <w:rPr>
                <w:rFonts w:ascii="Arial" w:hAnsi="Arial" w:cs="Arial"/>
                <w:sz w:val="24"/>
                <w:szCs w:val="24"/>
              </w:rPr>
            </w:pPr>
            <w:r>
              <w:rPr>
                <w:rFonts w:ascii="Arial" w:hAnsi="Arial" w:cs="Arial"/>
                <w:sz w:val="24"/>
                <w:szCs w:val="24"/>
              </w:rPr>
              <w:t xml:space="preserve">   Unit </w:t>
            </w:r>
            <w:r w:rsidR="00FC2224">
              <w:rPr>
                <w:rFonts w:ascii="Arial" w:hAnsi="Arial" w:cs="Arial"/>
                <w:sz w:val="24"/>
                <w:szCs w:val="24"/>
              </w:rPr>
              <w:t>Test - 20</w:t>
            </w:r>
            <w:r>
              <w:rPr>
                <w:rFonts w:ascii="Arial" w:hAnsi="Arial" w:cs="Arial"/>
                <w:sz w:val="24"/>
                <w:szCs w:val="24"/>
              </w:rPr>
              <w:t>%</w:t>
            </w:r>
          </w:p>
          <w:p w:rsidR="00A847B4" w:rsidRDefault="00A847B4" w:rsidP="00A847B4">
            <w:pPr>
              <w:pStyle w:val="NoSpacing"/>
              <w:spacing w:line="276" w:lineRule="auto"/>
              <w:rPr>
                <w:rFonts w:ascii="Arial" w:hAnsi="Arial" w:cs="Arial"/>
                <w:sz w:val="24"/>
                <w:szCs w:val="24"/>
              </w:rPr>
            </w:pPr>
          </w:p>
          <w:p w:rsidR="00A847B4" w:rsidRDefault="00A847B4" w:rsidP="00A847B4">
            <w:pPr>
              <w:pStyle w:val="NoSpacing"/>
              <w:spacing w:line="276" w:lineRule="auto"/>
              <w:rPr>
                <w:rFonts w:ascii="Arial" w:hAnsi="Arial" w:cs="Arial"/>
                <w:sz w:val="24"/>
                <w:szCs w:val="24"/>
              </w:rPr>
            </w:pPr>
            <w:r>
              <w:rPr>
                <w:rFonts w:ascii="Arial" w:hAnsi="Arial" w:cs="Arial"/>
                <w:sz w:val="24"/>
                <w:szCs w:val="24"/>
              </w:rPr>
              <w:t>Unit 2: Expon</w:t>
            </w:r>
            <w:r w:rsidR="00FC2224">
              <w:rPr>
                <w:rFonts w:ascii="Arial" w:hAnsi="Arial" w:cs="Arial"/>
                <w:sz w:val="24"/>
                <w:szCs w:val="24"/>
              </w:rPr>
              <w:t>ential and Logarithmic Functions</w:t>
            </w:r>
          </w:p>
          <w:p w:rsidR="00A847B4" w:rsidRDefault="00FC2224" w:rsidP="00A847B4">
            <w:pPr>
              <w:pStyle w:val="NoSpacing"/>
              <w:spacing w:line="276" w:lineRule="auto"/>
              <w:rPr>
                <w:rFonts w:ascii="Arial" w:hAnsi="Arial" w:cs="Arial"/>
                <w:sz w:val="24"/>
                <w:szCs w:val="24"/>
              </w:rPr>
            </w:pPr>
            <w:r>
              <w:rPr>
                <w:rFonts w:ascii="Arial" w:hAnsi="Arial" w:cs="Arial"/>
                <w:sz w:val="24"/>
                <w:szCs w:val="24"/>
              </w:rPr>
              <w:t xml:space="preserve">   Unit Test - 20</w:t>
            </w:r>
            <w:r w:rsidR="00A847B4">
              <w:rPr>
                <w:rFonts w:ascii="Arial" w:hAnsi="Arial" w:cs="Arial"/>
                <w:sz w:val="24"/>
                <w:szCs w:val="24"/>
              </w:rPr>
              <w:t xml:space="preserve">% </w:t>
            </w:r>
          </w:p>
          <w:p w:rsidR="00A847B4" w:rsidRDefault="00A847B4" w:rsidP="00A847B4">
            <w:pPr>
              <w:pStyle w:val="NoSpacing"/>
              <w:spacing w:line="276" w:lineRule="auto"/>
              <w:rPr>
                <w:rFonts w:ascii="Arial" w:hAnsi="Arial" w:cs="Arial"/>
                <w:sz w:val="24"/>
                <w:szCs w:val="24"/>
              </w:rPr>
            </w:pPr>
          </w:p>
          <w:p w:rsidR="00A847B4" w:rsidRDefault="00A847B4" w:rsidP="00A847B4">
            <w:pPr>
              <w:pStyle w:val="NoSpacing"/>
              <w:spacing w:line="276" w:lineRule="auto"/>
              <w:rPr>
                <w:rFonts w:ascii="Arial" w:hAnsi="Arial" w:cs="Arial"/>
                <w:sz w:val="24"/>
                <w:szCs w:val="24"/>
              </w:rPr>
            </w:pPr>
            <w:r>
              <w:rPr>
                <w:rFonts w:ascii="Arial" w:hAnsi="Arial" w:cs="Arial"/>
                <w:sz w:val="24"/>
                <w:szCs w:val="24"/>
              </w:rPr>
              <w:t>Unit 3: Geometry</w:t>
            </w:r>
          </w:p>
          <w:p w:rsidR="00A847B4" w:rsidRDefault="00FC2224" w:rsidP="00A847B4">
            <w:pPr>
              <w:pStyle w:val="NoSpacing"/>
              <w:spacing w:line="276" w:lineRule="auto"/>
              <w:rPr>
                <w:rFonts w:ascii="Arial" w:hAnsi="Arial" w:cs="Arial"/>
                <w:sz w:val="24"/>
                <w:szCs w:val="24"/>
              </w:rPr>
            </w:pPr>
            <w:r>
              <w:rPr>
                <w:rFonts w:ascii="Arial" w:hAnsi="Arial" w:cs="Arial"/>
                <w:sz w:val="24"/>
                <w:szCs w:val="24"/>
              </w:rPr>
              <w:t xml:space="preserve">   Unit Test - 20</w:t>
            </w:r>
            <w:r w:rsidR="00A847B4">
              <w:rPr>
                <w:rFonts w:ascii="Arial" w:hAnsi="Arial" w:cs="Arial"/>
                <w:sz w:val="24"/>
                <w:szCs w:val="24"/>
              </w:rPr>
              <w:t>%</w:t>
            </w:r>
          </w:p>
          <w:p w:rsidR="00A847B4" w:rsidRDefault="00A847B4" w:rsidP="00A847B4">
            <w:pPr>
              <w:pStyle w:val="NoSpacing"/>
              <w:spacing w:line="276" w:lineRule="auto"/>
              <w:rPr>
                <w:rFonts w:ascii="Arial" w:hAnsi="Arial" w:cs="Arial"/>
                <w:sz w:val="24"/>
                <w:szCs w:val="24"/>
              </w:rPr>
            </w:pPr>
          </w:p>
          <w:p w:rsidR="00A847B4" w:rsidRPr="00D80566" w:rsidRDefault="00A847B4" w:rsidP="00A847B4">
            <w:pPr>
              <w:pStyle w:val="NoSpacing"/>
              <w:spacing w:line="276" w:lineRule="auto"/>
              <w:rPr>
                <w:rFonts w:ascii="Arial" w:hAnsi="Arial" w:cs="Arial"/>
                <w:sz w:val="24"/>
                <w:szCs w:val="24"/>
              </w:rPr>
            </w:pPr>
            <w:r>
              <w:rPr>
                <w:rFonts w:ascii="Arial" w:hAnsi="Arial" w:cs="Arial"/>
                <w:sz w:val="24"/>
                <w:szCs w:val="24"/>
              </w:rPr>
              <w:t>Unit 4: Triangle Trigonometry</w:t>
            </w:r>
          </w:p>
          <w:p w:rsidR="00A847B4" w:rsidRDefault="00FC2224" w:rsidP="00A847B4">
            <w:pPr>
              <w:pStyle w:val="NoSpacing"/>
              <w:spacing w:line="276" w:lineRule="auto"/>
              <w:rPr>
                <w:rFonts w:ascii="Arial" w:hAnsi="Arial" w:cs="Arial"/>
                <w:sz w:val="24"/>
                <w:szCs w:val="24"/>
              </w:rPr>
            </w:pPr>
            <w:r>
              <w:rPr>
                <w:rFonts w:ascii="Arial" w:hAnsi="Arial" w:cs="Arial"/>
                <w:sz w:val="24"/>
                <w:szCs w:val="24"/>
              </w:rPr>
              <w:t xml:space="preserve">   Unit Test - 20</w:t>
            </w:r>
            <w:r w:rsidR="00A847B4">
              <w:rPr>
                <w:rFonts w:ascii="Arial" w:hAnsi="Arial" w:cs="Arial"/>
                <w:sz w:val="24"/>
                <w:szCs w:val="24"/>
              </w:rPr>
              <w:t>%</w:t>
            </w:r>
          </w:p>
          <w:p w:rsidR="00A847B4" w:rsidRDefault="00A847B4" w:rsidP="00A847B4">
            <w:pPr>
              <w:pStyle w:val="NoSpacing"/>
              <w:spacing w:line="276" w:lineRule="auto"/>
              <w:rPr>
                <w:rFonts w:ascii="Arial" w:hAnsi="Arial" w:cs="Arial"/>
                <w:sz w:val="24"/>
                <w:szCs w:val="24"/>
              </w:rPr>
            </w:pPr>
          </w:p>
          <w:p w:rsidR="00A847B4" w:rsidRDefault="00A847B4" w:rsidP="00A847B4">
            <w:pPr>
              <w:pStyle w:val="NoSpacing"/>
              <w:spacing w:line="276" w:lineRule="auto"/>
              <w:rPr>
                <w:rFonts w:ascii="Arial" w:hAnsi="Arial" w:cs="Arial"/>
                <w:sz w:val="24"/>
                <w:szCs w:val="24"/>
              </w:rPr>
            </w:pPr>
            <w:r>
              <w:rPr>
                <w:rFonts w:ascii="Arial" w:hAnsi="Arial" w:cs="Arial"/>
                <w:sz w:val="24"/>
                <w:szCs w:val="24"/>
              </w:rPr>
              <w:t xml:space="preserve">Unit 5: </w:t>
            </w:r>
            <w:r w:rsidR="007B18B6">
              <w:rPr>
                <w:rFonts w:ascii="Arial" w:hAnsi="Arial" w:cs="Arial"/>
                <w:sz w:val="24"/>
                <w:szCs w:val="24"/>
              </w:rPr>
              <w:t>Data M</w:t>
            </w:r>
            <w:r>
              <w:rPr>
                <w:rFonts w:ascii="Arial" w:hAnsi="Arial" w:cs="Arial"/>
                <w:sz w:val="24"/>
                <w:szCs w:val="24"/>
              </w:rPr>
              <w:t>anagement</w:t>
            </w:r>
          </w:p>
          <w:p w:rsidR="00A847B4" w:rsidRDefault="00FC2224" w:rsidP="00A847B4">
            <w:pPr>
              <w:pStyle w:val="NoSpacing"/>
              <w:spacing w:line="276" w:lineRule="auto"/>
              <w:rPr>
                <w:rFonts w:ascii="Arial" w:hAnsi="Arial" w:cs="Arial"/>
                <w:sz w:val="24"/>
                <w:szCs w:val="24"/>
              </w:rPr>
            </w:pPr>
            <w:r>
              <w:rPr>
                <w:rFonts w:ascii="Arial" w:hAnsi="Arial" w:cs="Arial"/>
                <w:sz w:val="24"/>
                <w:szCs w:val="24"/>
              </w:rPr>
              <w:t xml:space="preserve">   Unit Test - 20</w:t>
            </w:r>
            <w:r w:rsidR="00A847B4">
              <w:rPr>
                <w:rFonts w:ascii="Arial" w:hAnsi="Arial" w:cs="Arial"/>
                <w:sz w:val="24"/>
                <w:szCs w:val="24"/>
              </w:rPr>
              <w:t>%</w:t>
            </w:r>
          </w:p>
          <w:p w:rsidR="00217273" w:rsidRPr="00BE071C" w:rsidRDefault="00217273" w:rsidP="00A847B4">
            <w:pPr>
              <w:pStyle w:val="NoSpacing"/>
              <w:spacing w:line="276" w:lineRule="auto"/>
              <w:rPr>
                <w:sz w:val="20"/>
              </w:rPr>
            </w:pPr>
          </w:p>
        </w:tc>
      </w:tr>
      <w:tr w:rsidR="00D1300B">
        <w:trPr>
          <w:cantSplit/>
        </w:trPr>
        <w:tc>
          <w:tcPr>
            <w:tcW w:w="675" w:type="dxa"/>
          </w:tcPr>
          <w:p w:rsidR="00D1300B" w:rsidRDefault="00D1300B">
            <w:pPr>
              <w:pStyle w:val="EnvelopeReturn"/>
            </w:pPr>
          </w:p>
        </w:tc>
        <w:tc>
          <w:tcPr>
            <w:tcW w:w="8793" w:type="dxa"/>
          </w:tcPr>
          <w:p w:rsidR="00D1300B" w:rsidRDefault="00217273">
            <w:pPr>
              <w:rPr>
                <w:rFonts w:ascii="Arial" w:hAnsi="Arial"/>
              </w:rPr>
            </w:pPr>
            <w:r>
              <w:rPr>
                <w:rFonts w:ascii="Arial" w:hAnsi="Arial"/>
              </w:rPr>
              <w:t>T</w:t>
            </w:r>
            <w:r w:rsidR="00D1300B">
              <w:rPr>
                <w:rFonts w:ascii="Arial" w:hAnsi="Arial"/>
              </w:rPr>
              <w:t>he following semester grades will be assigned to students:</w:t>
            </w:r>
          </w:p>
        </w:tc>
      </w:tr>
    </w:tbl>
    <w:p w:rsidR="00D1300B" w:rsidRPr="00F74CC9" w:rsidRDefault="00D1300B">
      <w:pPr>
        <w:rPr>
          <w:rFonts w:ascii="Arial" w:hAnsi="Arial"/>
          <w:sz w:val="16"/>
          <w:szCs w:val="16"/>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F74CC9" w:rsidTr="00F74CC9">
        <w:tc>
          <w:tcPr>
            <w:tcW w:w="675" w:type="dxa"/>
          </w:tcPr>
          <w:p w:rsidR="00F74CC9" w:rsidRDefault="00F74CC9">
            <w:pPr>
              <w:rPr>
                <w:rFonts w:ascii="Arial" w:hAnsi="Arial" w:cs="Arial"/>
              </w:rPr>
            </w:pPr>
          </w:p>
        </w:tc>
        <w:tc>
          <w:tcPr>
            <w:tcW w:w="1701" w:type="dxa"/>
          </w:tcPr>
          <w:p w:rsidR="00F74CC9" w:rsidRDefault="00F74CC9">
            <w:pPr>
              <w:rPr>
                <w:rFonts w:ascii="Arial" w:hAnsi="Arial" w:cs="Arial"/>
              </w:rPr>
            </w:pPr>
            <w:r>
              <w:rPr>
                <w:rFonts w:ascii="Arial" w:hAnsi="Arial" w:cs="Arial"/>
              </w:rPr>
              <w:t>CR (Credit)</w:t>
            </w:r>
          </w:p>
        </w:tc>
        <w:tc>
          <w:tcPr>
            <w:tcW w:w="7092" w:type="dxa"/>
            <w:gridSpan w:val="2"/>
          </w:tcPr>
          <w:p w:rsidR="00F74CC9" w:rsidRDefault="00F74CC9" w:rsidP="00F74CC9">
            <w:pPr>
              <w:rPr>
                <w:rFonts w:ascii="Arial" w:hAnsi="Arial" w:cs="Arial"/>
              </w:rPr>
            </w:pPr>
            <w:r>
              <w:rPr>
                <w:rFonts w:ascii="Arial" w:hAnsi="Arial" w:cs="Arial"/>
              </w:rPr>
              <w:t>Credit for diploma requirements has been awarded.</w:t>
            </w:r>
          </w:p>
        </w:tc>
      </w:tr>
      <w:tr w:rsidR="00F74CC9" w:rsidTr="00F74CC9">
        <w:tc>
          <w:tcPr>
            <w:tcW w:w="675" w:type="dxa"/>
          </w:tcPr>
          <w:p w:rsidR="00F74CC9" w:rsidRDefault="00F74CC9">
            <w:pPr>
              <w:rPr>
                <w:rFonts w:ascii="Arial" w:hAnsi="Arial" w:cs="Arial"/>
              </w:rPr>
            </w:pPr>
          </w:p>
        </w:tc>
        <w:tc>
          <w:tcPr>
            <w:tcW w:w="1701" w:type="dxa"/>
          </w:tcPr>
          <w:p w:rsidR="00F74CC9" w:rsidRDefault="00F74CC9">
            <w:pPr>
              <w:rPr>
                <w:rFonts w:ascii="Arial" w:hAnsi="Arial" w:cs="Arial"/>
              </w:rPr>
            </w:pPr>
            <w:r>
              <w:rPr>
                <w:rFonts w:ascii="Arial" w:hAnsi="Arial" w:cs="Arial"/>
              </w:rPr>
              <w:t>S</w:t>
            </w:r>
          </w:p>
        </w:tc>
        <w:tc>
          <w:tcPr>
            <w:tcW w:w="7092" w:type="dxa"/>
            <w:gridSpan w:val="2"/>
          </w:tcPr>
          <w:p w:rsidR="00F74CC9" w:rsidRDefault="00F74CC9" w:rsidP="00F74CC9">
            <w:pPr>
              <w:rPr>
                <w:rFonts w:ascii="Arial" w:hAnsi="Arial" w:cs="Arial"/>
              </w:rPr>
            </w:pPr>
            <w:r>
              <w:rPr>
                <w:rFonts w:ascii="Arial" w:hAnsi="Arial" w:cs="Arial"/>
              </w:rPr>
              <w:t>Satisfactory achievement in field /clinical placement or non-graded subject area.</w:t>
            </w:r>
          </w:p>
        </w:tc>
      </w:tr>
      <w:tr w:rsidR="00F74CC9" w:rsidTr="00F74CC9">
        <w:tc>
          <w:tcPr>
            <w:tcW w:w="675" w:type="dxa"/>
          </w:tcPr>
          <w:p w:rsidR="00F74CC9" w:rsidRDefault="00F74CC9">
            <w:pPr>
              <w:rPr>
                <w:rFonts w:ascii="Arial" w:hAnsi="Arial" w:cs="Arial"/>
              </w:rPr>
            </w:pPr>
          </w:p>
        </w:tc>
        <w:tc>
          <w:tcPr>
            <w:tcW w:w="1701" w:type="dxa"/>
          </w:tcPr>
          <w:p w:rsidR="00F74CC9" w:rsidRDefault="00F74CC9">
            <w:pPr>
              <w:rPr>
                <w:rFonts w:ascii="Arial" w:hAnsi="Arial" w:cs="Arial"/>
              </w:rPr>
            </w:pPr>
            <w:r>
              <w:rPr>
                <w:rFonts w:ascii="Arial" w:hAnsi="Arial" w:cs="Arial"/>
              </w:rPr>
              <w:t>U</w:t>
            </w:r>
          </w:p>
        </w:tc>
        <w:tc>
          <w:tcPr>
            <w:tcW w:w="7092" w:type="dxa"/>
            <w:gridSpan w:val="2"/>
          </w:tcPr>
          <w:p w:rsidR="00F74CC9" w:rsidRDefault="00F74CC9" w:rsidP="00F74CC9">
            <w:pPr>
              <w:rPr>
                <w:rFonts w:ascii="Arial" w:hAnsi="Arial" w:cs="Arial"/>
              </w:rPr>
            </w:pPr>
            <w:r>
              <w:rPr>
                <w:rFonts w:ascii="Arial" w:hAnsi="Arial" w:cs="Arial"/>
              </w:rPr>
              <w:t>Unsatisfactory achievement in field/clinical placement or non-graded subject area.</w:t>
            </w:r>
          </w:p>
        </w:tc>
      </w:tr>
      <w:tr w:rsidR="00F74CC9" w:rsidTr="00F74CC9">
        <w:tc>
          <w:tcPr>
            <w:tcW w:w="675" w:type="dxa"/>
          </w:tcPr>
          <w:p w:rsidR="00F74CC9" w:rsidRDefault="00F74CC9">
            <w:pPr>
              <w:rPr>
                <w:rFonts w:ascii="Arial" w:hAnsi="Arial" w:cs="Arial"/>
              </w:rPr>
            </w:pPr>
          </w:p>
        </w:tc>
        <w:tc>
          <w:tcPr>
            <w:tcW w:w="1701" w:type="dxa"/>
          </w:tcPr>
          <w:p w:rsidR="00F74CC9" w:rsidRDefault="00F74CC9">
            <w:pPr>
              <w:rPr>
                <w:rFonts w:ascii="Arial" w:hAnsi="Arial" w:cs="Arial"/>
              </w:rPr>
            </w:pPr>
            <w:r>
              <w:rPr>
                <w:rFonts w:ascii="Arial" w:hAnsi="Arial" w:cs="Arial"/>
              </w:rPr>
              <w:t>X</w:t>
            </w:r>
          </w:p>
        </w:tc>
        <w:tc>
          <w:tcPr>
            <w:tcW w:w="7092" w:type="dxa"/>
            <w:gridSpan w:val="2"/>
          </w:tcPr>
          <w:p w:rsidR="00F74CC9" w:rsidRDefault="00F74CC9" w:rsidP="00F74CC9">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F74CC9" w:rsidTr="00F74CC9">
        <w:tc>
          <w:tcPr>
            <w:tcW w:w="675" w:type="dxa"/>
          </w:tcPr>
          <w:p w:rsidR="00F74CC9" w:rsidRDefault="00F74CC9">
            <w:pPr>
              <w:rPr>
                <w:rFonts w:ascii="Arial" w:hAnsi="Arial" w:cs="Arial"/>
              </w:rPr>
            </w:pPr>
          </w:p>
        </w:tc>
        <w:tc>
          <w:tcPr>
            <w:tcW w:w="1701" w:type="dxa"/>
          </w:tcPr>
          <w:p w:rsidR="00F74CC9" w:rsidRDefault="00F74CC9">
            <w:pPr>
              <w:rPr>
                <w:rFonts w:ascii="Arial" w:hAnsi="Arial" w:cs="Arial"/>
              </w:rPr>
            </w:pPr>
            <w:r>
              <w:rPr>
                <w:rFonts w:ascii="Arial" w:hAnsi="Arial" w:cs="Arial"/>
              </w:rPr>
              <w:t>W</w:t>
            </w:r>
          </w:p>
        </w:tc>
        <w:tc>
          <w:tcPr>
            <w:tcW w:w="7092" w:type="dxa"/>
            <w:gridSpan w:val="2"/>
          </w:tcPr>
          <w:p w:rsidR="00F74CC9" w:rsidRDefault="00F74CC9" w:rsidP="00F74CC9">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FC2224" w:rsidRDefault="00FC2224">
      <w:pPr>
        <w:rPr>
          <w:rFonts w:ascii="Arial" w:hAnsi="Arial" w:cs="Arial"/>
        </w:rPr>
      </w:pPr>
    </w:p>
    <w:p w:rsidR="00FC2224" w:rsidRDefault="00FC2224">
      <w:pPr>
        <w:rPr>
          <w:rFonts w:ascii="Arial" w:hAnsi="Arial" w:cs="Arial"/>
        </w:rPr>
      </w:pPr>
    </w:p>
    <w:p w:rsidR="00FC2224" w:rsidRDefault="00FC2224">
      <w:pPr>
        <w:rPr>
          <w:rFonts w:ascii="Arial" w:hAnsi="Arial" w:cs="Arial"/>
        </w:rPr>
      </w:pPr>
    </w:p>
    <w:p w:rsidR="00FC2224" w:rsidRDefault="00FC2224">
      <w:pPr>
        <w:rPr>
          <w:rFonts w:ascii="Arial" w:hAnsi="Arial" w:cs="Arial"/>
        </w:rPr>
      </w:pPr>
    </w:p>
    <w:tbl>
      <w:tblPr>
        <w:tblW w:w="9558" w:type="dxa"/>
        <w:tblInd w:w="18" w:type="dxa"/>
        <w:tblLayout w:type="fixed"/>
        <w:tblLook w:val="0000" w:firstRow="0" w:lastRow="0" w:firstColumn="0" w:lastColumn="0" w:noHBand="0" w:noVBand="0"/>
      </w:tblPr>
      <w:tblGrid>
        <w:gridCol w:w="675"/>
        <w:gridCol w:w="45"/>
        <w:gridCol w:w="8136"/>
        <w:gridCol w:w="702"/>
      </w:tblGrid>
      <w:tr w:rsidR="00524452" w:rsidTr="00BE071C">
        <w:tblPrEx>
          <w:tblCellMar>
            <w:top w:w="0" w:type="dxa"/>
            <w:bottom w:w="0" w:type="dxa"/>
          </w:tblCellMar>
        </w:tblPrEx>
        <w:trPr>
          <w:gridAfter w:val="1"/>
          <w:wAfter w:w="702" w:type="dxa"/>
          <w:cantSplit/>
        </w:trPr>
        <w:tc>
          <w:tcPr>
            <w:tcW w:w="675" w:type="dxa"/>
          </w:tcPr>
          <w:p w:rsidR="00524452" w:rsidRDefault="00524452" w:rsidP="00524452">
            <w:pPr>
              <w:rPr>
                <w:rFonts w:ascii="Arial" w:hAnsi="Arial"/>
                <w:b/>
              </w:rPr>
            </w:pPr>
            <w:r>
              <w:rPr>
                <w:rFonts w:ascii="Arial" w:hAnsi="Arial"/>
                <w:b/>
              </w:rPr>
              <w:lastRenderedPageBreak/>
              <w:t>VI.</w:t>
            </w:r>
          </w:p>
        </w:tc>
        <w:tc>
          <w:tcPr>
            <w:tcW w:w="8181" w:type="dxa"/>
            <w:gridSpan w:val="2"/>
          </w:tcPr>
          <w:p w:rsidR="00524452" w:rsidRDefault="00524452" w:rsidP="00524452">
            <w:pPr>
              <w:rPr>
                <w:rFonts w:ascii="Arial" w:hAnsi="Arial"/>
                <w:b/>
              </w:rPr>
            </w:pPr>
            <w:r>
              <w:rPr>
                <w:rFonts w:ascii="Arial" w:hAnsi="Arial"/>
                <w:b/>
              </w:rPr>
              <w:t>SPECIAL NOTES:</w:t>
            </w:r>
          </w:p>
          <w:p w:rsidR="00524452" w:rsidRPr="00F74CC9" w:rsidRDefault="00524452" w:rsidP="00524452">
            <w:pPr>
              <w:rPr>
                <w:rFonts w:ascii="Arial" w:hAnsi="Arial"/>
                <w:sz w:val="16"/>
                <w:szCs w:val="16"/>
              </w:rPr>
            </w:pPr>
          </w:p>
        </w:tc>
      </w:tr>
      <w:tr w:rsidR="00524452" w:rsidRPr="00723208" w:rsidTr="00BE071C">
        <w:tblPrEx>
          <w:tblCellMar>
            <w:top w:w="0" w:type="dxa"/>
            <w:bottom w:w="0" w:type="dxa"/>
          </w:tblCellMar>
        </w:tblPrEx>
        <w:trPr>
          <w:gridBefore w:val="2"/>
          <w:wBefore w:w="720" w:type="dxa"/>
          <w:cantSplit/>
        </w:trPr>
        <w:tc>
          <w:tcPr>
            <w:tcW w:w="8838" w:type="dxa"/>
            <w:gridSpan w:val="2"/>
          </w:tcPr>
          <w:p w:rsidR="00524452" w:rsidRDefault="00524452" w:rsidP="00524452">
            <w:pPr>
              <w:rPr>
                <w:rFonts w:ascii="Arial" w:hAnsi="Arial" w:cs="Arial"/>
                <w:szCs w:val="24"/>
                <w:u w:val="single"/>
              </w:rPr>
            </w:pPr>
            <w:r>
              <w:rPr>
                <w:rFonts w:ascii="Arial" w:hAnsi="Arial" w:cs="Arial"/>
                <w:szCs w:val="24"/>
                <w:u w:val="single"/>
              </w:rPr>
              <w:t>Attendance:</w:t>
            </w:r>
          </w:p>
          <w:p w:rsidR="00524452" w:rsidRDefault="00524452" w:rsidP="00524452">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524452" w:rsidRPr="00723208" w:rsidTr="00BE071C">
        <w:tblPrEx>
          <w:tblCellMar>
            <w:top w:w="0" w:type="dxa"/>
            <w:bottom w:w="0" w:type="dxa"/>
          </w:tblCellMar>
        </w:tblPrEx>
        <w:trPr>
          <w:gridBefore w:val="2"/>
          <w:wBefore w:w="720" w:type="dxa"/>
          <w:cantSplit/>
        </w:trPr>
        <w:tc>
          <w:tcPr>
            <w:tcW w:w="8838" w:type="dxa"/>
            <w:gridSpan w:val="2"/>
          </w:tcPr>
          <w:p w:rsidR="00524452" w:rsidRDefault="00524452" w:rsidP="00524452">
            <w:pPr>
              <w:rPr>
                <w:rFonts w:ascii="Arial" w:hAnsi="Arial" w:cs="Arial"/>
                <w:szCs w:val="24"/>
                <w:u w:val="single"/>
              </w:rPr>
            </w:pPr>
          </w:p>
        </w:tc>
      </w:tr>
    </w:tbl>
    <w:p w:rsidR="00524452" w:rsidRPr="00F74CC9" w:rsidRDefault="00524452" w:rsidP="00524452">
      <w:pPr>
        <w:rPr>
          <w:sz w:val="16"/>
          <w:szCs w:val="16"/>
        </w:rPr>
      </w:pPr>
    </w:p>
    <w:tbl>
      <w:tblPr>
        <w:tblW w:w="0" w:type="auto"/>
        <w:tblLayout w:type="fixed"/>
        <w:tblLook w:val="0000" w:firstRow="0" w:lastRow="0" w:firstColumn="0" w:lastColumn="0" w:noHBand="0" w:noVBand="0"/>
      </w:tblPr>
      <w:tblGrid>
        <w:gridCol w:w="675"/>
        <w:gridCol w:w="8181"/>
      </w:tblGrid>
      <w:tr w:rsidR="00524452" w:rsidRPr="001F503D" w:rsidTr="00524452">
        <w:tblPrEx>
          <w:tblCellMar>
            <w:top w:w="0" w:type="dxa"/>
            <w:bottom w:w="0" w:type="dxa"/>
          </w:tblCellMar>
        </w:tblPrEx>
        <w:trPr>
          <w:cantSplit/>
        </w:trPr>
        <w:tc>
          <w:tcPr>
            <w:tcW w:w="675" w:type="dxa"/>
          </w:tcPr>
          <w:p w:rsidR="00524452" w:rsidRPr="001F503D" w:rsidRDefault="00524452" w:rsidP="00524452">
            <w:pPr>
              <w:rPr>
                <w:rFonts w:ascii="Arial" w:hAnsi="Arial"/>
                <w:b/>
              </w:rPr>
            </w:pPr>
            <w:r w:rsidRPr="001F503D">
              <w:rPr>
                <w:rFonts w:ascii="Arial" w:hAnsi="Arial"/>
                <w:b/>
              </w:rPr>
              <w:t>VII.</w:t>
            </w:r>
          </w:p>
        </w:tc>
        <w:tc>
          <w:tcPr>
            <w:tcW w:w="8181" w:type="dxa"/>
          </w:tcPr>
          <w:p w:rsidR="00524452" w:rsidRDefault="00524452" w:rsidP="00524452">
            <w:pPr>
              <w:rPr>
                <w:rFonts w:ascii="Arial" w:hAnsi="Arial"/>
                <w:b/>
              </w:rPr>
            </w:pPr>
            <w:r>
              <w:rPr>
                <w:rFonts w:ascii="Arial" w:hAnsi="Arial"/>
                <w:b/>
              </w:rPr>
              <w:t xml:space="preserve">COURSE OUTLINE </w:t>
            </w:r>
            <w:r w:rsidRPr="001F503D">
              <w:rPr>
                <w:rFonts w:ascii="Arial" w:hAnsi="Arial"/>
                <w:b/>
              </w:rPr>
              <w:t>ADDENDUM:</w:t>
            </w:r>
          </w:p>
          <w:p w:rsidR="00524452" w:rsidRPr="001F503D" w:rsidRDefault="00524452" w:rsidP="00524452">
            <w:pPr>
              <w:rPr>
                <w:rFonts w:ascii="Arial" w:hAnsi="Arial"/>
                <w:b/>
              </w:rPr>
            </w:pPr>
          </w:p>
        </w:tc>
      </w:tr>
      <w:tr w:rsidR="00524452" w:rsidRPr="001F503D" w:rsidTr="00524452">
        <w:tblPrEx>
          <w:tblCellMar>
            <w:top w:w="0" w:type="dxa"/>
            <w:bottom w:w="0" w:type="dxa"/>
          </w:tblCellMar>
        </w:tblPrEx>
        <w:trPr>
          <w:cantSplit/>
        </w:trPr>
        <w:tc>
          <w:tcPr>
            <w:tcW w:w="675" w:type="dxa"/>
          </w:tcPr>
          <w:p w:rsidR="00524452" w:rsidRDefault="00524452" w:rsidP="00524452">
            <w:pPr>
              <w:rPr>
                <w:rFonts w:ascii="Arial" w:hAnsi="Arial"/>
              </w:rPr>
            </w:pPr>
          </w:p>
        </w:tc>
        <w:tc>
          <w:tcPr>
            <w:tcW w:w="8181" w:type="dxa"/>
          </w:tcPr>
          <w:p w:rsidR="00524452" w:rsidRPr="001F503D" w:rsidRDefault="00524452" w:rsidP="00524452">
            <w:pPr>
              <w:rPr>
                <w:rFonts w:ascii="Arial" w:hAnsi="Arial"/>
              </w:rPr>
            </w:pPr>
            <w:r>
              <w:rPr>
                <w:rFonts w:ascii="Arial" w:hAnsi="Arial"/>
              </w:rPr>
              <w:t>The provisions contained in the addendum located on the portal form part of this course outline.</w:t>
            </w:r>
          </w:p>
        </w:tc>
      </w:tr>
    </w:tbl>
    <w:p w:rsidR="00D1300B" w:rsidRDefault="00D1300B" w:rsidP="00BE071C">
      <w:pPr>
        <w:pStyle w:val="EnvelopeReturn"/>
      </w:pPr>
    </w:p>
    <w:sectPr w:rsidR="00D1300B" w:rsidSect="00BE071C">
      <w:headerReference w:type="even" r:id="rId8"/>
      <w:headerReference w:type="default" r:id="rId9"/>
      <w:pgSz w:w="12240" w:h="15840"/>
      <w:pgMar w:top="1440" w:right="1440" w:bottom="81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83A" w:rsidRDefault="00F0383A">
      <w:r>
        <w:separator/>
      </w:r>
    </w:p>
  </w:endnote>
  <w:endnote w:type="continuationSeparator" w:id="0">
    <w:p w:rsidR="00F0383A" w:rsidRDefault="00F0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83A" w:rsidRDefault="00F0383A">
      <w:r>
        <w:separator/>
      </w:r>
    </w:p>
  </w:footnote>
  <w:footnote w:type="continuationSeparator" w:id="0">
    <w:p w:rsidR="00F0383A" w:rsidRDefault="00F03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71C" w:rsidRDefault="00BE07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E071C" w:rsidRDefault="00BE07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71C" w:rsidRDefault="00BE071C" w:rsidP="00983D18">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3300A8">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BE071C">
      <w:tc>
        <w:tcPr>
          <w:tcW w:w="4428" w:type="dxa"/>
        </w:tcPr>
        <w:p w:rsidR="00BE071C" w:rsidRDefault="00BE071C">
          <w:pPr>
            <w:rPr>
              <w:rFonts w:ascii="Arial" w:hAnsi="Arial"/>
              <w:snapToGrid w:val="0"/>
            </w:rPr>
          </w:pPr>
        </w:p>
      </w:tc>
      <w:tc>
        <w:tcPr>
          <w:tcW w:w="1080" w:type="dxa"/>
        </w:tcPr>
        <w:p w:rsidR="00BE071C" w:rsidRDefault="00BE071C">
          <w:pPr>
            <w:pStyle w:val="Header"/>
            <w:jc w:val="center"/>
            <w:rPr>
              <w:rFonts w:ascii="Arial" w:hAnsi="Arial"/>
              <w:snapToGrid w:val="0"/>
            </w:rPr>
          </w:pPr>
        </w:p>
      </w:tc>
      <w:tc>
        <w:tcPr>
          <w:tcW w:w="3960" w:type="dxa"/>
        </w:tcPr>
        <w:p w:rsidR="00BE071C" w:rsidRDefault="00BE071C">
          <w:pPr>
            <w:pStyle w:val="Header"/>
            <w:jc w:val="right"/>
            <w:rPr>
              <w:rFonts w:ascii="Arial" w:hAnsi="Arial"/>
              <w:snapToGrid w:val="0"/>
            </w:rPr>
          </w:pPr>
        </w:p>
      </w:tc>
    </w:tr>
    <w:tr w:rsidR="00BE071C">
      <w:tc>
        <w:tcPr>
          <w:tcW w:w="4428" w:type="dxa"/>
        </w:tcPr>
        <w:p w:rsidR="00BE071C" w:rsidRDefault="00BE071C">
          <w:pPr>
            <w:rPr>
              <w:rFonts w:ascii="Arial" w:hAnsi="Arial"/>
              <w:snapToGrid w:val="0"/>
            </w:rPr>
          </w:pPr>
          <w:r>
            <w:rPr>
              <w:rFonts w:ascii="Arial" w:hAnsi="Arial"/>
              <w:snapToGrid w:val="0"/>
            </w:rPr>
            <w:t>Pre-Technology Math II</w:t>
          </w:r>
        </w:p>
        <w:p w:rsidR="00BE071C" w:rsidRDefault="00BE071C">
          <w:pPr>
            <w:rPr>
              <w:rFonts w:ascii="Arial" w:hAnsi="Arial"/>
              <w:snapToGrid w:val="0"/>
            </w:rPr>
          </w:pPr>
        </w:p>
      </w:tc>
      <w:tc>
        <w:tcPr>
          <w:tcW w:w="1080" w:type="dxa"/>
        </w:tcPr>
        <w:p w:rsidR="00BE071C" w:rsidRDefault="00BE071C">
          <w:pPr>
            <w:pStyle w:val="Header"/>
            <w:jc w:val="center"/>
            <w:rPr>
              <w:rFonts w:ascii="Arial" w:hAnsi="Arial"/>
              <w:snapToGrid w:val="0"/>
            </w:rPr>
          </w:pPr>
        </w:p>
      </w:tc>
      <w:tc>
        <w:tcPr>
          <w:tcW w:w="3960" w:type="dxa"/>
        </w:tcPr>
        <w:p w:rsidR="00BE071C" w:rsidRDefault="00BE071C">
          <w:pPr>
            <w:pStyle w:val="Header"/>
            <w:jc w:val="right"/>
            <w:rPr>
              <w:rFonts w:ascii="Arial" w:hAnsi="Arial"/>
              <w:snapToGrid w:val="0"/>
            </w:rPr>
          </w:pPr>
          <w:smartTag w:uri="urn:schemas-microsoft-com:office:smarttags" w:element="stockticker">
            <w:r>
              <w:rPr>
                <w:rFonts w:ascii="Arial" w:hAnsi="Arial"/>
                <w:snapToGrid w:val="0"/>
              </w:rPr>
              <w:t>MTH</w:t>
            </w:r>
          </w:smartTag>
          <w:r>
            <w:rPr>
              <w:rFonts w:ascii="Arial" w:hAnsi="Arial"/>
              <w:snapToGrid w:val="0"/>
            </w:rPr>
            <w:t>161</w:t>
          </w:r>
        </w:p>
      </w:tc>
    </w:tr>
  </w:tbl>
  <w:p w:rsidR="00BE071C" w:rsidRDefault="00BE071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C97098"/>
    <w:multiLevelType w:val="hybridMultilevel"/>
    <w:tmpl w:val="8FE60E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B8E115F"/>
    <w:multiLevelType w:val="hybridMultilevel"/>
    <w:tmpl w:val="5F2A2A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C430A2A"/>
    <w:multiLevelType w:val="hybridMultilevel"/>
    <w:tmpl w:val="4364D2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28E5504"/>
    <w:multiLevelType w:val="hybridMultilevel"/>
    <w:tmpl w:val="6BA658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04A3DC5"/>
    <w:multiLevelType w:val="hybridMultilevel"/>
    <w:tmpl w:val="00844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FE42B85"/>
    <w:multiLevelType w:val="hybridMultilevel"/>
    <w:tmpl w:val="85627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6"/>
  </w:num>
  <w:num w:numId="4">
    <w:abstractNumId w:val="13"/>
  </w:num>
  <w:num w:numId="5">
    <w:abstractNumId w:val="16"/>
  </w:num>
  <w:num w:numId="6">
    <w:abstractNumId w:val="3"/>
  </w:num>
  <w:num w:numId="7">
    <w:abstractNumId w:val="1"/>
  </w:num>
  <w:num w:numId="8">
    <w:abstractNumId w:val="11"/>
  </w:num>
  <w:num w:numId="9">
    <w:abstractNumId w:val="14"/>
  </w:num>
  <w:num w:numId="10">
    <w:abstractNumId w:val="4"/>
  </w:num>
  <w:num w:numId="11">
    <w:abstractNumId w:val="9"/>
  </w:num>
  <w:num w:numId="12">
    <w:abstractNumId w:val="0"/>
  </w:num>
  <w:num w:numId="13">
    <w:abstractNumId w:val="7"/>
  </w:num>
  <w:num w:numId="14">
    <w:abstractNumId w:val="5"/>
  </w:num>
  <w:num w:numId="15">
    <w:abstractNumId w:val="12"/>
  </w:num>
  <w:num w:numId="16">
    <w:abstractNumId w:val="10"/>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40D"/>
    <w:rsid w:val="00016286"/>
    <w:rsid w:val="00024279"/>
    <w:rsid w:val="0002658B"/>
    <w:rsid w:val="00061BCD"/>
    <w:rsid w:val="00070B7B"/>
    <w:rsid w:val="000747D3"/>
    <w:rsid w:val="000B6E52"/>
    <w:rsid w:val="000D3914"/>
    <w:rsid w:val="000D51A9"/>
    <w:rsid w:val="000E7436"/>
    <w:rsid w:val="000F19F6"/>
    <w:rsid w:val="00112379"/>
    <w:rsid w:val="00175EF9"/>
    <w:rsid w:val="00184C48"/>
    <w:rsid w:val="001B6ADE"/>
    <w:rsid w:val="001D4C79"/>
    <w:rsid w:val="001D54E6"/>
    <w:rsid w:val="00215AF1"/>
    <w:rsid w:val="00217273"/>
    <w:rsid w:val="002A1E6F"/>
    <w:rsid w:val="002A3FDE"/>
    <w:rsid w:val="002D6A9A"/>
    <w:rsid w:val="002F01D4"/>
    <w:rsid w:val="003300A8"/>
    <w:rsid w:val="00334DCE"/>
    <w:rsid w:val="00363648"/>
    <w:rsid w:val="00375A4D"/>
    <w:rsid w:val="003868AF"/>
    <w:rsid w:val="003D0B70"/>
    <w:rsid w:val="003F2C36"/>
    <w:rsid w:val="003F6C94"/>
    <w:rsid w:val="00416EE8"/>
    <w:rsid w:val="0045649C"/>
    <w:rsid w:val="00473C82"/>
    <w:rsid w:val="004A599D"/>
    <w:rsid w:val="00524452"/>
    <w:rsid w:val="005368DB"/>
    <w:rsid w:val="00542CA4"/>
    <w:rsid w:val="00561255"/>
    <w:rsid w:val="00626C24"/>
    <w:rsid w:val="006B0F87"/>
    <w:rsid w:val="006D746F"/>
    <w:rsid w:val="006E3F8E"/>
    <w:rsid w:val="006F17DC"/>
    <w:rsid w:val="006F4E31"/>
    <w:rsid w:val="00721FF2"/>
    <w:rsid w:val="00726AB0"/>
    <w:rsid w:val="00742BE6"/>
    <w:rsid w:val="00746A38"/>
    <w:rsid w:val="007B18B6"/>
    <w:rsid w:val="007C57B9"/>
    <w:rsid w:val="007E761C"/>
    <w:rsid w:val="007E7E91"/>
    <w:rsid w:val="007F132C"/>
    <w:rsid w:val="00861DA5"/>
    <w:rsid w:val="00867048"/>
    <w:rsid w:val="008C5D7B"/>
    <w:rsid w:val="008D6093"/>
    <w:rsid w:val="00902A08"/>
    <w:rsid w:val="00934E1C"/>
    <w:rsid w:val="00983D18"/>
    <w:rsid w:val="009A6B2E"/>
    <w:rsid w:val="009F35BC"/>
    <w:rsid w:val="00A01D87"/>
    <w:rsid w:val="00A401E6"/>
    <w:rsid w:val="00A54692"/>
    <w:rsid w:val="00A665D3"/>
    <w:rsid w:val="00A70428"/>
    <w:rsid w:val="00A72876"/>
    <w:rsid w:val="00A847B4"/>
    <w:rsid w:val="00AB5B9A"/>
    <w:rsid w:val="00AD3104"/>
    <w:rsid w:val="00B06A72"/>
    <w:rsid w:val="00B46184"/>
    <w:rsid w:val="00B5048F"/>
    <w:rsid w:val="00B554E4"/>
    <w:rsid w:val="00B835FC"/>
    <w:rsid w:val="00BB68C3"/>
    <w:rsid w:val="00BE071C"/>
    <w:rsid w:val="00BF41FA"/>
    <w:rsid w:val="00C77143"/>
    <w:rsid w:val="00C85131"/>
    <w:rsid w:val="00C92455"/>
    <w:rsid w:val="00CB4986"/>
    <w:rsid w:val="00D1300B"/>
    <w:rsid w:val="00D33B08"/>
    <w:rsid w:val="00D429B1"/>
    <w:rsid w:val="00D92C8E"/>
    <w:rsid w:val="00DE489E"/>
    <w:rsid w:val="00E1062C"/>
    <w:rsid w:val="00E25868"/>
    <w:rsid w:val="00E263BE"/>
    <w:rsid w:val="00E31C37"/>
    <w:rsid w:val="00E379EC"/>
    <w:rsid w:val="00E564F7"/>
    <w:rsid w:val="00E6202D"/>
    <w:rsid w:val="00EC603A"/>
    <w:rsid w:val="00EF202E"/>
    <w:rsid w:val="00F0383A"/>
    <w:rsid w:val="00F23D9D"/>
    <w:rsid w:val="00F32280"/>
    <w:rsid w:val="00F430A9"/>
    <w:rsid w:val="00F73CD6"/>
    <w:rsid w:val="00F74CC9"/>
    <w:rsid w:val="00F9140D"/>
    <w:rsid w:val="00FC22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5AF1"/>
    <w:rPr>
      <w:sz w:val="24"/>
      <w:lang w:val="en-US" w:eastAsia="en-US"/>
    </w:rPr>
  </w:style>
  <w:style w:type="paragraph" w:styleId="Heading1">
    <w:name w:val="heading 1"/>
    <w:basedOn w:val="Normal"/>
    <w:next w:val="Normal"/>
    <w:qFormat/>
    <w:rsid w:val="00215AF1"/>
    <w:pPr>
      <w:keepNext/>
      <w:jc w:val="center"/>
      <w:outlineLvl w:val="0"/>
    </w:pPr>
    <w:rPr>
      <w:b/>
      <w:u w:val="single"/>
      <w:lang w:val="en-GB"/>
    </w:rPr>
  </w:style>
  <w:style w:type="paragraph" w:styleId="Heading2">
    <w:name w:val="heading 2"/>
    <w:basedOn w:val="Normal"/>
    <w:next w:val="Normal"/>
    <w:qFormat/>
    <w:rsid w:val="00215AF1"/>
    <w:pPr>
      <w:keepNext/>
      <w:jc w:val="center"/>
      <w:outlineLvl w:val="1"/>
    </w:pPr>
    <w:rPr>
      <w:b/>
      <w:lang w:val="en-GB"/>
    </w:rPr>
  </w:style>
  <w:style w:type="paragraph" w:styleId="Heading3">
    <w:name w:val="heading 3"/>
    <w:basedOn w:val="Normal"/>
    <w:next w:val="Normal"/>
    <w:qFormat/>
    <w:rsid w:val="00215AF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15AF1"/>
    <w:rPr>
      <w:rFonts w:ascii="Arial" w:hAnsi="Arial"/>
    </w:rPr>
  </w:style>
  <w:style w:type="paragraph" w:styleId="Header">
    <w:name w:val="header"/>
    <w:basedOn w:val="Normal"/>
    <w:rsid w:val="00215AF1"/>
    <w:pPr>
      <w:tabs>
        <w:tab w:val="center" w:pos="4320"/>
        <w:tab w:val="right" w:pos="8640"/>
      </w:tabs>
    </w:pPr>
  </w:style>
  <w:style w:type="paragraph" w:styleId="Footer">
    <w:name w:val="footer"/>
    <w:basedOn w:val="Normal"/>
    <w:rsid w:val="00215AF1"/>
    <w:pPr>
      <w:tabs>
        <w:tab w:val="center" w:pos="4320"/>
        <w:tab w:val="right" w:pos="8640"/>
      </w:tabs>
    </w:pPr>
  </w:style>
  <w:style w:type="character" w:styleId="PageNumber">
    <w:name w:val="page number"/>
    <w:basedOn w:val="DefaultParagraphFont"/>
    <w:rsid w:val="00215AF1"/>
  </w:style>
  <w:style w:type="character" w:styleId="LineNumber">
    <w:name w:val="line number"/>
    <w:basedOn w:val="DefaultParagraphFont"/>
    <w:rsid w:val="00215AF1"/>
  </w:style>
  <w:style w:type="paragraph" w:styleId="BodyTextIndent">
    <w:name w:val="Body Text Indent"/>
    <w:basedOn w:val="Normal"/>
    <w:rsid w:val="00215AF1"/>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0747D3"/>
    <w:rPr>
      <w:rFonts w:ascii="Tahoma" w:hAnsi="Tahoma" w:cs="Tahoma"/>
      <w:sz w:val="16"/>
      <w:szCs w:val="16"/>
    </w:rPr>
  </w:style>
  <w:style w:type="character" w:customStyle="1" w:styleId="BalloonTextChar">
    <w:name w:val="Balloon Text Char"/>
    <w:link w:val="BalloonText"/>
    <w:rsid w:val="000747D3"/>
    <w:rPr>
      <w:rFonts w:ascii="Tahoma" w:hAnsi="Tahoma" w:cs="Tahoma"/>
      <w:sz w:val="16"/>
      <w:szCs w:val="16"/>
      <w:lang w:val="en-US" w:eastAsia="en-US"/>
    </w:rPr>
  </w:style>
  <w:style w:type="paragraph" w:styleId="ListParagraph">
    <w:name w:val="List Paragraph"/>
    <w:basedOn w:val="Normal"/>
    <w:uiPriority w:val="34"/>
    <w:qFormat/>
    <w:rsid w:val="00016286"/>
    <w:pPr>
      <w:ind w:left="720"/>
      <w:contextualSpacing/>
    </w:pPr>
  </w:style>
  <w:style w:type="paragraph" w:styleId="NoSpacing">
    <w:name w:val="No Spacing"/>
    <w:uiPriority w:val="1"/>
    <w:qFormat/>
    <w:rsid w:val="00902A0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22448291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FAF74C-BAD2-4657-90DB-F0A651715169}"/>
</file>

<file path=customXml/itemProps2.xml><?xml version="1.0" encoding="utf-8"?>
<ds:datastoreItem xmlns:ds="http://schemas.openxmlformats.org/officeDocument/2006/customXml" ds:itemID="{1FE2C4EC-51CE-4E2E-9D49-2DE9828E8B4B}"/>
</file>

<file path=customXml/itemProps3.xml><?xml version="1.0" encoding="utf-8"?>
<ds:datastoreItem xmlns:ds="http://schemas.openxmlformats.org/officeDocument/2006/customXml" ds:itemID="{640AB2B2-D410-48E9-955D-8A8FADEA6207}"/>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5</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2013-01-02T21:06:00Z</cp:lastPrinted>
  <dcterms:created xsi:type="dcterms:W3CDTF">2013-01-02T21:06:00Z</dcterms:created>
  <dcterms:modified xsi:type="dcterms:W3CDTF">2013-01-02T21:06:00Z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6889200</vt:r8>
  </property>
</Properties>
</file>